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50" w:rsidRPr="00B74B29" w:rsidRDefault="00E93A50" w:rsidP="00DF2DB0">
      <w:pPr>
        <w:pStyle w:val="a3"/>
        <w:spacing w:before="2" w:after="2"/>
        <w:rPr>
          <w:rFonts w:ascii="Helvetica" w:hAnsi="Helvetica"/>
          <w:b/>
          <w:bCs/>
          <w:iCs/>
          <w:sz w:val="24"/>
          <w:szCs w:val="24"/>
        </w:rPr>
      </w:pPr>
    </w:p>
    <w:p w:rsidR="00DF2DB0" w:rsidRPr="00CE609D" w:rsidRDefault="007911B6" w:rsidP="00DF2DB0">
      <w:pPr>
        <w:pStyle w:val="a3"/>
        <w:spacing w:before="2" w:after="2"/>
        <w:rPr>
          <w:rFonts w:ascii="Times New Roman" w:hAnsi="Times New Roman"/>
        </w:rPr>
      </w:pPr>
      <w:r w:rsidRPr="007911B6">
        <w:rPr>
          <w:rStyle w:val="address1"/>
          <w:b/>
          <w:sz w:val="24"/>
          <w:szCs w:val="24"/>
        </w:rPr>
        <w:t>Zr</w:t>
      </w:r>
      <w:r w:rsidRPr="007911B6">
        <w:rPr>
          <w:rStyle w:val="address1"/>
          <w:b/>
          <w:sz w:val="24"/>
          <w:szCs w:val="24"/>
          <w:vertAlign w:val="subscript"/>
        </w:rPr>
        <w:t>61</w:t>
      </w:r>
      <w:r w:rsidRPr="007911B6">
        <w:rPr>
          <w:rStyle w:val="address1"/>
          <w:b/>
          <w:sz w:val="24"/>
          <w:szCs w:val="24"/>
        </w:rPr>
        <w:t>Ti</w:t>
      </w:r>
      <w:r w:rsidRPr="007911B6">
        <w:rPr>
          <w:rStyle w:val="address1"/>
          <w:b/>
          <w:sz w:val="24"/>
          <w:szCs w:val="24"/>
          <w:vertAlign w:val="subscript"/>
        </w:rPr>
        <w:t>2</w:t>
      </w:r>
      <w:r w:rsidRPr="007911B6">
        <w:rPr>
          <w:rStyle w:val="address1"/>
          <w:b/>
          <w:sz w:val="24"/>
          <w:szCs w:val="24"/>
        </w:rPr>
        <w:t>Cu</w:t>
      </w:r>
      <w:r w:rsidRPr="007911B6">
        <w:rPr>
          <w:rStyle w:val="address1"/>
          <w:b/>
          <w:sz w:val="24"/>
          <w:szCs w:val="24"/>
          <w:vertAlign w:val="subscript"/>
        </w:rPr>
        <w:t>25</w:t>
      </w:r>
      <w:r w:rsidRPr="007911B6">
        <w:rPr>
          <w:rStyle w:val="address1"/>
          <w:b/>
          <w:sz w:val="24"/>
          <w:szCs w:val="24"/>
        </w:rPr>
        <w:t>Al</w:t>
      </w:r>
      <w:r w:rsidRPr="007911B6">
        <w:rPr>
          <w:rStyle w:val="address1"/>
          <w:b/>
          <w:sz w:val="24"/>
          <w:szCs w:val="24"/>
          <w:vertAlign w:val="subscript"/>
        </w:rPr>
        <w:t>12</w:t>
      </w:r>
      <w:r w:rsidRPr="007911B6">
        <w:rPr>
          <w:rStyle w:val="address1"/>
          <w:b/>
          <w:sz w:val="24"/>
          <w:szCs w:val="24"/>
        </w:rPr>
        <w:t xml:space="preserve"> bulk metallic glass</w:t>
      </w:r>
      <w:r w:rsidRPr="007911B6">
        <w:rPr>
          <w:rStyle w:val="address1"/>
          <w:rFonts w:hint="eastAsia"/>
          <w:b/>
          <w:sz w:val="24"/>
          <w:szCs w:val="24"/>
          <w:lang w:eastAsia="zh-CN"/>
        </w:rPr>
        <w:t>:</w:t>
      </w:r>
      <w:r w:rsidRPr="007911B6">
        <w:rPr>
          <w:rStyle w:val="address1"/>
          <w:b/>
          <w:sz w:val="24"/>
          <w:szCs w:val="24"/>
        </w:rPr>
        <w:t xml:space="preserve"> </w:t>
      </w:r>
      <w:r w:rsidRPr="007911B6">
        <w:rPr>
          <w:rStyle w:val="address1"/>
          <w:rFonts w:hint="eastAsia"/>
          <w:b/>
          <w:sz w:val="24"/>
          <w:szCs w:val="24"/>
        </w:rPr>
        <w:t>Failure under t</w:t>
      </w:r>
      <w:r w:rsidRPr="007911B6">
        <w:rPr>
          <w:rStyle w:val="address1"/>
          <w:b/>
          <w:sz w:val="24"/>
          <w:szCs w:val="24"/>
        </w:rPr>
        <w:t>orsional</w:t>
      </w:r>
      <w:r w:rsidRPr="007911B6">
        <w:rPr>
          <w:rStyle w:val="address1"/>
          <w:rFonts w:hint="eastAsia"/>
          <w:b/>
          <w:sz w:val="24"/>
          <w:szCs w:val="24"/>
        </w:rPr>
        <w:t xml:space="preserve"> loading </w:t>
      </w:r>
      <w:r w:rsidRPr="007911B6">
        <w:rPr>
          <w:rStyle w:val="address1"/>
          <w:rFonts w:hint="eastAsia"/>
          <w:b/>
          <w:sz w:val="24"/>
          <w:szCs w:val="24"/>
          <w:lang w:eastAsia="zh-CN"/>
        </w:rPr>
        <w:t xml:space="preserve">and </w:t>
      </w:r>
      <w:r w:rsidRPr="007911B6">
        <w:rPr>
          <w:rStyle w:val="address1"/>
          <w:rFonts w:hint="eastAsia"/>
          <w:b/>
          <w:sz w:val="24"/>
          <w:szCs w:val="24"/>
        </w:rPr>
        <w:t>Mode III fracture toughness</w:t>
      </w:r>
      <w:r w:rsidRPr="00A764E9">
        <w:rPr>
          <w:rStyle w:val="address1"/>
          <w:sz w:val="24"/>
          <w:szCs w:val="24"/>
        </w:rPr>
        <w:t xml:space="preserve"> </w:t>
      </w:r>
    </w:p>
    <w:p w:rsidR="003C607A" w:rsidRDefault="003C607A" w:rsidP="00DF2DB0">
      <w:pPr>
        <w:pStyle w:val="a3"/>
        <w:spacing w:before="2" w:after="2"/>
        <w:rPr>
          <w:rFonts w:ascii="Times New Roman" w:hAnsi="Times New Roman"/>
          <w:b/>
          <w:i/>
          <w:sz w:val="22"/>
          <w:szCs w:val="22"/>
        </w:rPr>
      </w:pPr>
    </w:p>
    <w:p w:rsidR="006B5011" w:rsidRPr="003C607A" w:rsidRDefault="007911B6" w:rsidP="00DF2DB0">
      <w:pPr>
        <w:pStyle w:val="a3"/>
        <w:spacing w:before="2" w:after="2"/>
        <w:rPr>
          <w:rFonts w:ascii="Times New Roman" w:hAnsi="Times New Roman"/>
          <w:position w:val="8"/>
          <w:sz w:val="22"/>
          <w:szCs w:val="22"/>
        </w:rPr>
      </w:pPr>
      <w:r>
        <w:rPr>
          <w:rFonts w:ascii="Times New Roman" w:hAnsi="Times New Roman" w:hint="eastAsia"/>
          <w:b/>
          <w:i/>
          <w:sz w:val="22"/>
          <w:szCs w:val="22"/>
          <w:lang w:eastAsia="zh-CN"/>
        </w:rPr>
        <w:t>Jian Xu</w:t>
      </w:r>
      <w:r w:rsidR="003C607A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DF2DB0" w:rsidRPr="003C607A">
        <w:rPr>
          <w:rFonts w:ascii="Cambria Math" w:hAnsi="Cambria Math" w:cs="Cambria Math"/>
          <w:b/>
          <w:position w:val="8"/>
          <w:sz w:val="22"/>
          <w:szCs w:val="22"/>
        </w:rPr>
        <w:t>∗</w:t>
      </w:r>
      <w:r w:rsidR="00DF2DB0" w:rsidRPr="003C607A">
        <w:rPr>
          <w:rFonts w:ascii="Times New Roman" w:hAnsi="Times New Roman"/>
          <w:b/>
          <w:iCs/>
          <w:sz w:val="22"/>
          <w:szCs w:val="22"/>
        </w:rPr>
        <w:t>,</w:t>
      </w:r>
      <w:r w:rsidR="00DF2DB0" w:rsidRPr="003C607A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hint="eastAsia"/>
          <w:iCs/>
          <w:sz w:val="22"/>
          <w:szCs w:val="22"/>
          <w:lang w:eastAsia="zh-CN"/>
        </w:rPr>
        <w:t>Zhen-</w:t>
      </w:r>
      <w:proofErr w:type="spellStart"/>
      <w:r>
        <w:rPr>
          <w:rFonts w:ascii="Times New Roman" w:hAnsi="Times New Roman" w:hint="eastAsia"/>
          <w:iCs/>
          <w:sz w:val="22"/>
          <w:szCs w:val="22"/>
          <w:lang w:eastAsia="zh-CN"/>
        </w:rPr>
        <w:t>Qiang</w:t>
      </w:r>
      <w:proofErr w:type="spellEnd"/>
      <w:r>
        <w:rPr>
          <w:rFonts w:ascii="Times New Roman" w:hAnsi="Times New Roman" w:hint="eastAsia"/>
          <w:iCs/>
          <w:sz w:val="22"/>
          <w:szCs w:val="22"/>
          <w:lang w:eastAsia="zh-CN"/>
        </w:rPr>
        <w:t xml:space="preserve"> Song</w:t>
      </w:r>
      <w:r w:rsidR="00B504CE" w:rsidRPr="00B504CE">
        <w:rPr>
          <w:rFonts w:ascii="Times New Roman" w:hAnsi="Times New Roman"/>
          <w:bCs/>
          <w:sz w:val="22"/>
          <w:szCs w:val="22"/>
          <w:vertAlign w:val="superscript"/>
        </w:rPr>
        <w:sym w:font="Symbol" w:char="F056"/>
      </w:r>
      <w:r w:rsidR="003C607A">
        <w:rPr>
          <w:rFonts w:ascii="Times New Roman" w:hAnsi="Times New Roman"/>
          <w:iCs/>
          <w:sz w:val="22"/>
          <w:szCs w:val="22"/>
        </w:rPr>
        <w:t xml:space="preserve">, </w:t>
      </w:r>
      <w:r>
        <w:rPr>
          <w:rFonts w:ascii="Times New Roman" w:hAnsi="Times New Roman" w:hint="eastAsia"/>
          <w:iCs/>
          <w:sz w:val="22"/>
          <w:szCs w:val="22"/>
          <w:lang w:eastAsia="zh-CN"/>
        </w:rPr>
        <w:t>Evan Ma</w:t>
      </w:r>
      <w:r w:rsidR="00E53F0B" w:rsidRPr="003C607A">
        <w:rPr>
          <w:rFonts w:ascii="Times New Roman" w:hAnsi="Times New Roman"/>
          <w:iCs/>
          <w:sz w:val="22"/>
          <w:szCs w:val="22"/>
        </w:rPr>
        <w:t>+</w:t>
      </w:r>
      <w:r w:rsidR="00DF2DB0" w:rsidRPr="003C607A">
        <w:rPr>
          <w:rFonts w:ascii="Times New Roman" w:hAnsi="Times New Roman"/>
          <w:i/>
          <w:iCs/>
          <w:sz w:val="22"/>
          <w:szCs w:val="22"/>
        </w:rPr>
        <w:br/>
      </w:r>
    </w:p>
    <w:p w:rsidR="00E93A50" w:rsidRPr="00594F25" w:rsidRDefault="00594F25" w:rsidP="00B504CE">
      <w:pPr>
        <w:pStyle w:val="a3"/>
        <w:spacing w:before="2" w:after="2"/>
        <w:rPr>
          <w:rFonts w:ascii="Times New Roman" w:hAnsi="Times New Roman"/>
          <w:sz w:val="22"/>
          <w:szCs w:val="22"/>
        </w:rPr>
      </w:pPr>
      <w:proofErr w:type="gramStart"/>
      <w:r w:rsidRPr="003126E0">
        <w:rPr>
          <w:rFonts w:ascii="Cambria Math" w:hAnsi="Cambria Math" w:cs="Cambria Math"/>
          <w:position w:val="8"/>
          <w:sz w:val="22"/>
          <w:szCs w:val="22"/>
          <w:vertAlign w:val="superscript"/>
        </w:rPr>
        <w:t>∗</w:t>
      </w:r>
      <w:r>
        <w:rPr>
          <w:rFonts w:ascii="Cambria Math" w:hAnsi="Cambria Math" w:cs="Cambria Math"/>
          <w:position w:val="8"/>
          <w:sz w:val="22"/>
          <w:szCs w:val="22"/>
          <w:vertAlign w:val="superscript"/>
        </w:rPr>
        <w:t xml:space="preserve"> </w:t>
      </w:r>
      <w:r w:rsidRPr="003126E0">
        <w:rPr>
          <w:rFonts w:ascii="Cambria Math" w:hAnsi="Cambria Math" w:cs="Cambria Math"/>
          <w:position w:val="8"/>
          <w:sz w:val="22"/>
          <w:szCs w:val="22"/>
          <w:vertAlign w:val="superscript"/>
        </w:rPr>
        <w:t xml:space="preserve"> </w:t>
      </w:r>
      <w:r w:rsidR="00855839" w:rsidRPr="00855839">
        <w:rPr>
          <w:rFonts w:ascii="Times New Roman" w:hAnsi="Times New Roman"/>
          <w:sz w:val="22"/>
          <w:szCs w:val="22"/>
        </w:rPr>
        <w:t>Institute</w:t>
      </w:r>
      <w:proofErr w:type="gramEnd"/>
      <w:r w:rsidR="00855839" w:rsidRPr="00855839">
        <w:rPr>
          <w:rFonts w:ascii="Times New Roman" w:hAnsi="Times New Roman"/>
          <w:sz w:val="22"/>
          <w:szCs w:val="22"/>
        </w:rPr>
        <w:t xml:space="preserve"> of Metal Research, Chinese Academy of Sciences, Shenyang, 110016, China</w:t>
      </w:r>
      <w:r w:rsidR="00B504CE" w:rsidRPr="00594F25">
        <w:rPr>
          <w:rFonts w:ascii="Times New Roman" w:hAnsi="Times New Roman"/>
          <w:sz w:val="22"/>
          <w:szCs w:val="22"/>
        </w:rPr>
        <w:t xml:space="preserve">. </w:t>
      </w:r>
    </w:p>
    <w:p w:rsidR="00E53F0B" w:rsidRPr="00594F25" w:rsidRDefault="00B504CE" w:rsidP="00DF2DB0">
      <w:pPr>
        <w:pStyle w:val="a3"/>
        <w:spacing w:before="2" w:after="2"/>
        <w:rPr>
          <w:rFonts w:ascii="Times New Roman" w:hAnsi="Times New Roman"/>
          <w:bCs/>
          <w:sz w:val="22"/>
          <w:szCs w:val="22"/>
        </w:rPr>
      </w:pPr>
      <w:r w:rsidRPr="00594F25">
        <w:rPr>
          <w:rFonts w:ascii="Times New Roman" w:hAnsi="Times New Roman"/>
          <w:bCs/>
          <w:sz w:val="22"/>
          <w:szCs w:val="22"/>
        </w:rPr>
        <w:t>E</w:t>
      </w:r>
      <w:r w:rsidR="006679A4" w:rsidRPr="00594F25">
        <w:rPr>
          <w:rFonts w:ascii="Times New Roman" w:hAnsi="Times New Roman"/>
          <w:bCs/>
          <w:sz w:val="22"/>
          <w:szCs w:val="22"/>
        </w:rPr>
        <w:t xml:space="preserve">mail: </w:t>
      </w:r>
      <w:r w:rsidR="00855839">
        <w:rPr>
          <w:rFonts w:ascii="Times New Roman" w:hAnsi="Times New Roman" w:hint="eastAsia"/>
          <w:bCs/>
          <w:sz w:val="22"/>
          <w:szCs w:val="22"/>
          <w:u w:val="single"/>
          <w:lang w:eastAsia="zh-CN"/>
        </w:rPr>
        <w:t>jianxu</w:t>
      </w:r>
      <w:r w:rsidR="00855839">
        <w:rPr>
          <w:rFonts w:ascii="Times New Roman" w:hAnsi="Times New Roman"/>
          <w:bCs/>
          <w:sz w:val="22"/>
          <w:szCs w:val="22"/>
          <w:u w:val="single"/>
        </w:rPr>
        <w:t>@</w:t>
      </w:r>
      <w:r w:rsidR="00855839">
        <w:rPr>
          <w:rFonts w:ascii="Times New Roman" w:hAnsi="Times New Roman" w:hint="eastAsia"/>
          <w:bCs/>
          <w:sz w:val="22"/>
          <w:szCs w:val="22"/>
          <w:u w:val="single"/>
          <w:lang w:eastAsia="zh-CN"/>
        </w:rPr>
        <w:t>imr.ac.cn</w:t>
      </w:r>
      <w:r w:rsidR="00DF2DB0" w:rsidRPr="00594F25">
        <w:rPr>
          <w:rFonts w:ascii="Times New Roman" w:hAnsi="Times New Roman"/>
          <w:bCs/>
          <w:sz w:val="22"/>
          <w:szCs w:val="22"/>
        </w:rPr>
        <w:t xml:space="preserve"> </w:t>
      </w:r>
    </w:p>
    <w:p w:rsidR="00E53F0B" w:rsidRPr="00594F25" w:rsidRDefault="00E53F0B" w:rsidP="00DF2DB0">
      <w:pPr>
        <w:pStyle w:val="a3"/>
        <w:spacing w:before="2" w:after="2"/>
        <w:rPr>
          <w:rFonts w:ascii="Times New Roman" w:hAnsi="Times New Roman"/>
          <w:bCs/>
          <w:sz w:val="22"/>
          <w:szCs w:val="22"/>
        </w:rPr>
      </w:pPr>
    </w:p>
    <w:p w:rsidR="00B504CE" w:rsidRPr="00594F25" w:rsidRDefault="00B504CE" w:rsidP="00B504CE">
      <w:pPr>
        <w:pStyle w:val="a3"/>
        <w:spacing w:before="2" w:after="2"/>
        <w:rPr>
          <w:rFonts w:ascii="Times New Roman" w:hAnsi="Times New Roman"/>
          <w:sz w:val="22"/>
          <w:szCs w:val="22"/>
        </w:rPr>
      </w:pPr>
      <w:r w:rsidRPr="00594F25">
        <w:rPr>
          <w:rFonts w:ascii="Times New Roman" w:hAnsi="Times New Roman"/>
          <w:bCs/>
          <w:sz w:val="22"/>
          <w:szCs w:val="22"/>
          <w:vertAlign w:val="superscript"/>
        </w:rPr>
        <w:sym w:font="Symbol" w:char="F056"/>
      </w:r>
      <w:r w:rsidR="00E60F42" w:rsidRPr="00594F25">
        <w:rPr>
          <w:rFonts w:ascii="Times New Roman" w:hAnsi="Times New Roman"/>
          <w:bCs/>
          <w:sz w:val="22"/>
          <w:szCs w:val="22"/>
        </w:rPr>
        <w:t xml:space="preserve">  </w:t>
      </w:r>
      <w:proofErr w:type="gramStart"/>
      <w:r w:rsidR="00855839" w:rsidRPr="00855839">
        <w:rPr>
          <w:rFonts w:ascii="Times New Roman" w:hAnsi="Times New Roman"/>
          <w:sz w:val="22"/>
          <w:szCs w:val="22"/>
        </w:rPr>
        <w:t>Institute of Metal Research, Chinese Academy of Sciences, Shenyang, 110016, China</w:t>
      </w:r>
      <w:r w:rsidR="00855839" w:rsidRPr="00594F25">
        <w:rPr>
          <w:rFonts w:ascii="Times New Roman" w:hAnsi="Times New Roman"/>
          <w:sz w:val="22"/>
          <w:szCs w:val="22"/>
        </w:rPr>
        <w:t>.</w:t>
      </w:r>
      <w:proofErr w:type="gramEnd"/>
      <w:r w:rsidR="00855839" w:rsidRPr="00594F25">
        <w:rPr>
          <w:rFonts w:ascii="Times New Roman" w:hAnsi="Times New Roman"/>
          <w:sz w:val="22"/>
          <w:szCs w:val="22"/>
        </w:rPr>
        <w:t xml:space="preserve"> </w:t>
      </w:r>
    </w:p>
    <w:p w:rsidR="00B504CE" w:rsidRPr="00594F25" w:rsidRDefault="00B504CE" w:rsidP="00B504CE">
      <w:pPr>
        <w:pStyle w:val="a3"/>
        <w:spacing w:before="2" w:after="2"/>
        <w:rPr>
          <w:rFonts w:ascii="Times New Roman" w:hAnsi="Times New Roman" w:hint="eastAsia"/>
          <w:bCs/>
          <w:sz w:val="22"/>
          <w:szCs w:val="22"/>
          <w:lang w:eastAsia="zh-CN"/>
        </w:rPr>
      </w:pPr>
      <w:r w:rsidRPr="00594F25">
        <w:rPr>
          <w:rFonts w:ascii="Times New Roman" w:hAnsi="Times New Roman"/>
          <w:bCs/>
          <w:sz w:val="22"/>
          <w:szCs w:val="22"/>
        </w:rPr>
        <w:t xml:space="preserve">Email: </w:t>
      </w:r>
      <w:r w:rsidR="00311322" w:rsidRPr="00311322">
        <w:rPr>
          <w:rFonts w:ascii="Times New Roman" w:hAnsi="Times New Roman"/>
          <w:bCs/>
          <w:sz w:val="22"/>
          <w:szCs w:val="22"/>
        </w:rPr>
        <w:t>zqsong10s@imr.ac.cn</w:t>
      </w:r>
      <w:bookmarkStart w:id="0" w:name="_GoBack"/>
      <w:bookmarkEnd w:id="0"/>
    </w:p>
    <w:p w:rsidR="00DF2DB0" w:rsidRPr="00594F25" w:rsidRDefault="00DF2DB0" w:rsidP="00DF2DB0">
      <w:pPr>
        <w:pStyle w:val="a3"/>
        <w:spacing w:before="2" w:after="2"/>
        <w:rPr>
          <w:rFonts w:ascii="Times New Roman" w:hAnsi="Times New Roman"/>
          <w:sz w:val="22"/>
          <w:szCs w:val="22"/>
        </w:rPr>
      </w:pPr>
    </w:p>
    <w:p w:rsidR="00B504CE" w:rsidRPr="00594F25" w:rsidRDefault="00FD2520" w:rsidP="00B504CE">
      <w:pPr>
        <w:pStyle w:val="a3"/>
        <w:spacing w:before="2" w:after="2"/>
        <w:rPr>
          <w:rFonts w:ascii="Times New Roman" w:hAnsi="Times New Roman"/>
          <w:sz w:val="22"/>
          <w:szCs w:val="22"/>
        </w:rPr>
      </w:pPr>
      <w:proofErr w:type="gramStart"/>
      <w:r w:rsidRPr="00594F25">
        <w:rPr>
          <w:rFonts w:ascii="Times New Roman" w:hAnsi="Times New Roman"/>
          <w:bCs/>
          <w:sz w:val="22"/>
          <w:szCs w:val="22"/>
          <w:vertAlign w:val="superscript"/>
        </w:rPr>
        <w:t>+</w:t>
      </w:r>
      <w:r w:rsidRPr="00594F25">
        <w:rPr>
          <w:rFonts w:ascii="Times New Roman" w:hAnsi="Times New Roman"/>
          <w:bCs/>
          <w:sz w:val="22"/>
          <w:szCs w:val="22"/>
        </w:rPr>
        <w:t xml:space="preserve"> </w:t>
      </w:r>
      <w:r w:rsidR="00594F25">
        <w:rPr>
          <w:rFonts w:ascii="Times New Roman" w:hAnsi="Times New Roman"/>
          <w:bCs/>
          <w:sz w:val="22"/>
          <w:szCs w:val="22"/>
        </w:rPr>
        <w:t xml:space="preserve"> </w:t>
      </w:r>
      <w:r w:rsidR="00DF6288" w:rsidRPr="00DF6288">
        <w:rPr>
          <w:rFonts w:ascii="Times New Roman" w:hAnsi="Times New Roman"/>
          <w:sz w:val="22"/>
          <w:szCs w:val="22"/>
        </w:rPr>
        <w:t>Department</w:t>
      </w:r>
      <w:proofErr w:type="gramEnd"/>
      <w:r w:rsidR="00DF6288" w:rsidRPr="00DF6288">
        <w:rPr>
          <w:rFonts w:ascii="Times New Roman" w:hAnsi="Times New Roman"/>
          <w:sz w:val="22"/>
          <w:szCs w:val="22"/>
        </w:rPr>
        <w:t xml:space="preserve"> of Materials Science and Engineering, The Johns Hopkins University, Baltimore, Maryland 21218, USA</w:t>
      </w:r>
      <w:r w:rsidR="00B504CE" w:rsidRPr="00594F25">
        <w:rPr>
          <w:rFonts w:ascii="Times New Roman" w:hAnsi="Times New Roman"/>
          <w:sz w:val="22"/>
          <w:szCs w:val="22"/>
        </w:rPr>
        <w:t xml:space="preserve">. </w:t>
      </w:r>
    </w:p>
    <w:p w:rsidR="00B504CE" w:rsidRPr="00B504CE" w:rsidRDefault="00B504CE" w:rsidP="00B504CE">
      <w:pPr>
        <w:pStyle w:val="a3"/>
        <w:spacing w:before="2" w:after="2"/>
        <w:rPr>
          <w:rFonts w:ascii="Times New Roman" w:hAnsi="Times New Roman"/>
          <w:bCs/>
          <w:sz w:val="22"/>
          <w:szCs w:val="22"/>
        </w:rPr>
      </w:pPr>
      <w:r w:rsidRPr="00594F25">
        <w:rPr>
          <w:rFonts w:ascii="Times New Roman" w:hAnsi="Times New Roman"/>
          <w:bCs/>
          <w:sz w:val="22"/>
          <w:szCs w:val="22"/>
        </w:rPr>
        <w:t xml:space="preserve">Email: </w:t>
      </w:r>
      <w:r w:rsidR="00DF6288">
        <w:rPr>
          <w:rFonts w:ascii="Times New Roman" w:hAnsi="Times New Roman" w:hint="eastAsia"/>
          <w:bCs/>
          <w:sz w:val="22"/>
          <w:szCs w:val="22"/>
          <w:lang w:eastAsia="zh-CN"/>
        </w:rPr>
        <w:t>ema</w:t>
      </w:r>
      <w:r w:rsidRPr="00B504CE">
        <w:rPr>
          <w:rFonts w:ascii="Times New Roman" w:hAnsi="Times New Roman"/>
          <w:bCs/>
          <w:sz w:val="22"/>
          <w:szCs w:val="22"/>
        </w:rPr>
        <w:t>@</w:t>
      </w:r>
      <w:r w:rsidR="00DF6288">
        <w:rPr>
          <w:rFonts w:ascii="Times New Roman" w:hAnsi="Times New Roman" w:hint="eastAsia"/>
          <w:bCs/>
          <w:sz w:val="22"/>
          <w:szCs w:val="22"/>
          <w:lang w:eastAsia="zh-CN"/>
        </w:rPr>
        <w:t>jhu</w:t>
      </w:r>
      <w:r w:rsidR="00DF6288">
        <w:rPr>
          <w:rFonts w:ascii="Times New Roman" w:hAnsi="Times New Roman"/>
          <w:bCs/>
          <w:sz w:val="22"/>
          <w:szCs w:val="22"/>
        </w:rPr>
        <w:t>.</w:t>
      </w:r>
      <w:r w:rsidR="00DF6288">
        <w:rPr>
          <w:rFonts w:ascii="Times New Roman" w:hAnsi="Times New Roman" w:hint="eastAsia"/>
          <w:bCs/>
          <w:sz w:val="22"/>
          <w:szCs w:val="22"/>
          <w:lang w:eastAsia="zh-CN"/>
        </w:rPr>
        <w:t>edu</w:t>
      </w:r>
      <w:r w:rsidRPr="00B504CE">
        <w:rPr>
          <w:rFonts w:ascii="Times New Roman" w:hAnsi="Times New Roman"/>
          <w:bCs/>
          <w:sz w:val="22"/>
          <w:szCs w:val="22"/>
        </w:rPr>
        <w:t xml:space="preserve"> </w:t>
      </w:r>
    </w:p>
    <w:p w:rsidR="00B504CE" w:rsidRPr="00B504CE" w:rsidRDefault="00B504CE" w:rsidP="00DF2DB0">
      <w:pPr>
        <w:pStyle w:val="a3"/>
        <w:spacing w:before="2" w:after="2"/>
        <w:rPr>
          <w:rFonts w:ascii="Times New Roman" w:hAnsi="Times New Roman"/>
          <w:sz w:val="22"/>
          <w:szCs w:val="22"/>
        </w:rPr>
      </w:pPr>
    </w:p>
    <w:p w:rsidR="00E93A50" w:rsidRPr="00B504CE" w:rsidRDefault="00E93A50" w:rsidP="00DF2DB0">
      <w:pPr>
        <w:pStyle w:val="a3"/>
        <w:spacing w:before="2" w:after="2"/>
        <w:rPr>
          <w:rFonts w:ascii="Times New Roman" w:hAnsi="Times New Roman"/>
          <w:sz w:val="22"/>
          <w:szCs w:val="22"/>
        </w:rPr>
      </w:pPr>
    </w:p>
    <w:p w:rsidR="007059A9" w:rsidRPr="00362ED1" w:rsidRDefault="007059A9" w:rsidP="002E242C">
      <w:pPr>
        <w:tabs>
          <w:tab w:val="center" w:pos="4253"/>
        </w:tabs>
        <w:jc w:val="both"/>
        <w:rPr>
          <w:rFonts w:ascii="Times New Roman" w:eastAsia="华文楷体" w:hAnsi="Times New Roman" w:cs="Times New Roman"/>
          <w:lang w:eastAsia="zh-CN"/>
        </w:rPr>
      </w:pPr>
      <w:r w:rsidRPr="00362ED1">
        <w:rPr>
          <w:rFonts w:ascii="Times New Roman" w:hAnsi="Times New Roman" w:cs="Times New Roman"/>
        </w:rPr>
        <w:t>From torsional tests of cylindrical samples, we have determined the torsional properties of high-toughness Zr</w:t>
      </w:r>
      <w:r w:rsidRPr="00362ED1">
        <w:rPr>
          <w:rFonts w:ascii="Times New Roman" w:hAnsi="Times New Roman" w:cs="Times New Roman"/>
          <w:vertAlign w:val="subscript"/>
        </w:rPr>
        <w:t>61</w:t>
      </w:r>
      <w:r w:rsidRPr="00362ED1">
        <w:rPr>
          <w:rFonts w:ascii="Times New Roman" w:hAnsi="Times New Roman" w:cs="Times New Roman"/>
        </w:rPr>
        <w:t>Ti</w:t>
      </w:r>
      <w:r w:rsidRPr="00362ED1">
        <w:rPr>
          <w:rFonts w:ascii="Times New Roman" w:hAnsi="Times New Roman" w:cs="Times New Roman"/>
          <w:vertAlign w:val="subscript"/>
        </w:rPr>
        <w:t>2</w:t>
      </w:r>
      <w:r w:rsidRPr="00362ED1">
        <w:rPr>
          <w:rFonts w:ascii="Times New Roman" w:hAnsi="Times New Roman" w:cs="Times New Roman"/>
        </w:rPr>
        <w:t>Cu</w:t>
      </w:r>
      <w:r w:rsidRPr="00362ED1">
        <w:rPr>
          <w:rFonts w:ascii="Times New Roman" w:hAnsi="Times New Roman" w:cs="Times New Roman"/>
          <w:vertAlign w:val="subscript"/>
        </w:rPr>
        <w:t>25</w:t>
      </w:r>
      <w:r w:rsidRPr="00362ED1">
        <w:rPr>
          <w:rFonts w:ascii="Times New Roman" w:hAnsi="Times New Roman" w:cs="Times New Roman"/>
        </w:rPr>
        <w:t>Al</w:t>
      </w:r>
      <w:r w:rsidRPr="00362ED1">
        <w:rPr>
          <w:rFonts w:ascii="Times New Roman" w:hAnsi="Times New Roman" w:cs="Times New Roman"/>
          <w:vertAlign w:val="subscript"/>
        </w:rPr>
        <w:t>12</w:t>
      </w:r>
      <w:r w:rsidRPr="00362ED1">
        <w:rPr>
          <w:rFonts w:ascii="Times New Roman" w:hAnsi="Times New Roman" w:cs="Times New Roman"/>
        </w:rPr>
        <w:t xml:space="preserve"> </w:t>
      </w:r>
      <w:r w:rsidRPr="00362ED1">
        <w:rPr>
          <w:rFonts w:ascii="Times New Roman" w:eastAsia="华文楷体" w:hAnsi="Times New Roman" w:cs="Times New Roman"/>
        </w:rPr>
        <w:t>(ZT1)</w:t>
      </w:r>
      <w:r w:rsidRPr="00362ED1">
        <w:rPr>
          <w:rFonts w:ascii="Times New Roman" w:eastAsia="华文楷体" w:hAnsi="Times New Roman" w:cs="Times New Roman"/>
          <w:lang w:eastAsia="zh-CN"/>
        </w:rPr>
        <w:t xml:space="preserve"> </w:t>
      </w:r>
      <w:r w:rsidRPr="00362ED1">
        <w:rPr>
          <w:rFonts w:ascii="Times New Roman" w:hAnsi="Times New Roman" w:cs="Times New Roman"/>
          <w:lang w:eastAsia="zh-CN"/>
        </w:rPr>
        <w:t>bulk metallic glass (</w:t>
      </w:r>
      <w:r w:rsidRPr="00362ED1">
        <w:rPr>
          <w:rFonts w:ascii="Times New Roman" w:hAnsi="Times New Roman" w:cs="Times New Roman"/>
        </w:rPr>
        <w:t>BMG</w:t>
      </w:r>
      <w:r w:rsidRPr="00362ED1">
        <w:rPr>
          <w:rFonts w:ascii="Times New Roman" w:hAnsi="Times New Roman" w:cs="Times New Roman"/>
          <w:lang w:eastAsia="zh-CN"/>
        </w:rPr>
        <w:t>)</w:t>
      </w:r>
      <w:r w:rsidRPr="00362ED1">
        <w:rPr>
          <w:rFonts w:ascii="Times New Roman" w:hAnsi="Times New Roman" w:cs="Times New Roman"/>
        </w:rPr>
        <w:t xml:space="preserve">, including its shear yield strength, </w:t>
      </w:r>
      <w:r w:rsidRPr="00362ED1">
        <w:rPr>
          <w:rFonts w:ascii="Times New Roman" w:hAnsi="Times New Roman" w:cs="Times New Roman"/>
          <w:i/>
        </w:rPr>
        <w:sym w:font="Symbol" w:char="F074"/>
      </w:r>
      <w:r w:rsidRPr="00362ED1">
        <w:rPr>
          <w:rFonts w:ascii="Times New Roman" w:hAnsi="Times New Roman" w:cs="Times New Roman"/>
          <w:vertAlign w:val="subscript"/>
        </w:rPr>
        <w:t>y</w:t>
      </w:r>
      <w:r w:rsidRPr="00362ED1">
        <w:rPr>
          <w:rFonts w:ascii="Times New Roman" w:hAnsi="Times New Roman" w:cs="Times New Roman"/>
        </w:rPr>
        <w:t xml:space="preserve">=950 MPa, its shear elastic strain limits, </w:t>
      </w:r>
      <w:bookmarkStart w:id="1" w:name="OLE_LINK13"/>
      <w:r w:rsidRPr="00362ED1">
        <w:rPr>
          <w:rFonts w:ascii="Times New Roman" w:hAnsi="Times New Roman" w:cs="Times New Roman"/>
          <w:i/>
        </w:rPr>
        <w:sym w:font="Symbol" w:char="F067"/>
      </w:r>
      <w:r w:rsidRPr="00362ED1">
        <w:rPr>
          <w:rFonts w:ascii="Times New Roman" w:hAnsi="Times New Roman" w:cs="Times New Roman"/>
          <w:vertAlign w:val="subscript"/>
        </w:rPr>
        <w:t>C</w:t>
      </w:r>
      <w:bookmarkEnd w:id="1"/>
      <w:r w:rsidRPr="00362ED1">
        <w:rPr>
          <w:rFonts w:ascii="Times New Roman" w:hAnsi="Times New Roman" w:cs="Times New Roman"/>
        </w:rPr>
        <w:t xml:space="preserve">=3.0%, and its shear modulus, </w:t>
      </w:r>
      <w:r w:rsidRPr="00362ED1">
        <w:rPr>
          <w:rFonts w:ascii="Times New Roman" w:hAnsi="Times New Roman" w:cs="Times New Roman"/>
          <w:i/>
        </w:rPr>
        <w:t>G</w:t>
      </w:r>
      <w:r w:rsidRPr="00362ED1">
        <w:rPr>
          <w:rFonts w:ascii="Times New Roman" w:hAnsi="Times New Roman" w:cs="Times New Roman"/>
        </w:rPr>
        <w:t xml:space="preserve">=31.5 </w:t>
      </w:r>
      <w:proofErr w:type="spellStart"/>
      <w:proofErr w:type="gramStart"/>
      <w:r w:rsidRPr="00362ED1">
        <w:rPr>
          <w:rFonts w:ascii="Times New Roman" w:hAnsi="Times New Roman" w:cs="Times New Roman"/>
        </w:rPr>
        <w:t>GPa</w:t>
      </w:r>
      <w:proofErr w:type="spellEnd"/>
      <w:proofErr w:type="gramEnd"/>
      <w:r w:rsidRPr="00362ED1">
        <w:rPr>
          <w:rFonts w:ascii="Times New Roman" w:hAnsi="Times New Roman" w:cs="Times New Roman"/>
        </w:rPr>
        <w:t xml:space="preserve">. Under torsional loading, the BMG fails via a major shear band, without obvious macroscopic plasticity on the specimen surface. The shear band maintained stable propagation by a distance of </w:t>
      </w:r>
      <w:r w:rsidRPr="00362ED1">
        <w:rPr>
          <w:rFonts w:ascii="Times New Roman" w:hAnsi="Times New Roman" w:cs="Times New Roman"/>
        </w:rPr>
        <w:sym w:font="Symbol" w:char="F07E"/>
      </w:r>
      <w:r w:rsidRPr="00362ED1">
        <w:rPr>
          <w:rFonts w:ascii="Times New Roman" w:hAnsi="Times New Roman" w:cs="Times New Roman"/>
        </w:rPr>
        <w:t xml:space="preserve">300 </w:t>
      </w:r>
      <w:r w:rsidRPr="00362ED1">
        <w:rPr>
          <w:rFonts w:ascii="Times New Roman" w:hAnsi="Times New Roman" w:cs="Times New Roman"/>
        </w:rPr>
        <w:sym w:font="Symbol" w:char="F06D"/>
      </w:r>
      <w:r w:rsidRPr="00362ED1">
        <w:rPr>
          <w:rFonts w:ascii="Times New Roman" w:hAnsi="Times New Roman" w:cs="Times New Roman"/>
        </w:rPr>
        <w:t>m (</w:t>
      </w:r>
      <w:r w:rsidRPr="00362ED1">
        <w:rPr>
          <w:rFonts w:ascii="Times New Roman" w:hAnsi="Times New Roman" w:cs="Times New Roman"/>
        </w:rPr>
        <w:sym w:font="Symbol" w:char="F07E"/>
      </w:r>
      <w:r w:rsidRPr="00362ED1">
        <w:rPr>
          <w:rFonts w:ascii="Times New Roman" w:hAnsi="Times New Roman" w:cs="Times New Roman"/>
        </w:rPr>
        <w:t xml:space="preserve">20% of cylinder radius) before final catastrophic failure, owing to the constraint of stress gradient along the radial direction. </w:t>
      </w:r>
      <w:r w:rsidRPr="00362ED1">
        <w:rPr>
          <w:rFonts w:ascii="Times New Roman" w:eastAsia="华文楷体" w:hAnsi="Times New Roman" w:cs="Times New Roman"/>
        </w:rPr>
        <w:t>The intrinsic mode III fracture initiation toughness</w:t>
      </w:r>
      <w:r w:rsidRPr="00362ED1">
        <w:rPr>
          <w:rFonts w:ascii="Times New Roman" w:hAnsi="Times New Roman" w:cs="Times New Roman"/>
        </w:rPr>
        <w:t xml:space="preserve"> is measured for the Zr</w:t>
      </w:r>
      <w:r w:rsidRPr="00362ED1">
        <w:rPr>
          <w:rFonts w:ascii="Times New Roman" w:hAnsi="Times New Roman" w:cs="Times New Roman"/>
          <w:vertAlign w:val="subscript"/>
        </w:rPr>
        <w:t>61</w:t>
      </w:r>
      <w:r w:rsidRPr="00362ED1">
        <w:rPr>
          <w:rFonts w:ascii="Times New Roman" w:hAnsi="Times New Roman" w:cs="Times New Roman"/>
        </w:rPr>
        <w:t>Ti</w:t>
      </w:r>
      <w:r w:rsidRPr="00362ED1">
        <w:rPr>
          <w:rFonts w:ascii="Times New Roman" w:hAnsi="Times New Roman" w:cs="Times New Roman"/>
          <w:vertAlign w:val="subscript"/>
        </w:rPr>
        <w:t>2</w:t>
      </w:r>
      <w:r w:rsidRPr="00362ED1">
        <w:rPr>
          <w:rFonts w:ascii="Times New Roman" w:hAnsi="Times New Roman" w:cs="Times New Roman"/>
        </w:rPr>
        <w:t>Cu</w:t>
      </w:r>
      <w:r w:rsidRPr="00362ED1">
        <w:rPr>
          <w:rFonts w:ascii="Times New Roman" w:hAnsi="Times New Roman" w:cs="Times New Roman"/>
          <w:vertAlign w:val="subscript"/>
        </w:rPr>
        <w:t>25</w:t>
      </w:r>
      <w:r w:rsidRPr="00362ED1">
        <w:rPr>
          <w:rFonts w:ascii="Times New Roman" w:hAnsi="Times New Roman" w:cs="Times New Roman"/>
        </w:rPr>
        <w:t>Al</w:t>
      </w:r>
      <w:r w:rsidRPr="00362ED1">
        <w:rPr>
          <w:rFonts w:ascii="Times New Roman" w:hAnsi="Times New Roman" w:cs="Times New Roman"/>
          <w:vertAlign w:val="subscript"/>
        </w:rPr>
        <w:t>12</w:t>
      </w:r>
      <w:r w:rsidRPr="00362ED1">
        <w:rPr>
          <w:rFonts w:ascii="Times New Roman" w:hAnsi="Times New Roman" w:cs="Times New Roman"/>
        </w:rPr>
        <w:t xml:space="preserve"> BMG</w:t>
      </w:r>
      <w:r w:rsidRPr="00362ED1">
        <w:rPr>
          <w:rFonts w:ascii="Times New Roman" w:hAnsi="Times New Roman" w:cs="Times New Roman"/>
          <w:lang w:eastAsia="zh-CN"/>
        </w:rPr>
        <w:t>,</w:t>
      </w:r>
      <w:r w:rsidRPr="00362ED1">
        <w:rPr>
          <w:rFonts w:ascii="Times New Roman" w:eastAsia="华文楷体" w:hAnsi="Times New Roman" w:cs="Times New Roman"/>
        </w:rPr>
        <w:t xml:space="preserve"> </w:t>
      </w:r>
      <w:r w:rsidRPr="00362ED1">
        <w:rPr>
          <w:rFonts w:ascii="Times New Roman" w:eastAsia="华文楷体" w:hAnsi="Times New Roman" w:cs="Times New Roman"/>
          <w:lang w:eastAsia="zh-CN"/>
        </w:rPr>
        <w:t>which is known to have a high mode I fracture toughness (</w:t>
      </w:r>
      <w:r w:rsidRPr="00362ED1">
        <w:rPr>
          <w:rFonts w:ascii="Times New Roman" w:eastAsia="华文楷体" w:hAnsi="Times New Roman" w:cs="Times New Roman"/>
          <w:i/>
        </w:rPr>
        <w:t>K</w:t>
      </w:r>
      <w:r w:rsidRPr="00362ED1">
        <w:rPr>
          <w:rFonts w:ascii="Times New Roman" w:eastAsia="华文楷体" w:hAnsi="Times New Roman" w:cs="Times New Roman"/>
          <w:vertAlign w:val="subscript"/>
        </w:rPr>
        <w:t>IC</w:t>
      </w:r>
      <w:r w:rsidRPr="00362ED1">
        <w:rPr>
          <w:rFonts w:ascii="Times New Roman" w:eastAsia="华文楷体" w:hAnsi="Times New Roman" w:cs="Times New Roman"/>
          <w:lang w:eastAsia="zh-CN"/>
        </w:rPr>
        <w:t>). T</w:t>
      </w:r>
      <w:r w:rsidRPr="00362ED1">
        <w:rPr>
          <w:rFonts w:ascii="Times New Roman" w:eastAsia="华文楷体" w:hAnsi="Times New Roman" w:cs="Times New Roman"/>
        </w:rPr>
        <w:t xml:space="preserve">he plastic strain intensity factor </w:t>
      </w:r>
      <w:r w:rsidRPr="00362ED1">
        <w:rPr>
          <w:rFonts w:ascii="Times New Roman" w:eastAsia="华文楷体" w:hAnsi="Times New Roman" w:cs="Times New Roman"/>
          <w:i/>
        </w:rPr>
        <w:sym w:font="Symbol" w:char="F047"/>
      </w:r>
      <w:r w:rsidRPr="00362ED1">
        <w:rPr>
          <w:rFonts w:ascii="Times New Roman" w:eastAsia="华文楷体" w:hAnsi="Times New Roman" w:cs="Times New Roman"/>
          <w:vertAlign w:val="subscript"/>
        </w:rPr>
        <w:t>III</w:t>
      </w:r>
      <w:r w:rsidRPr="00362ED1">
        <w:rPr>
          <w:rFonts w:ascii="Times New Roman" w:eastAsia="华文楷体" w:hAnsi="Times New Roman" w:cs="Times New Roman"/>
        </w:rPr>
        <w:t xml:space="preserve"> </w:t>
      </w:r>
      <w:r w:rsidRPr="00362ED1">
        <w:rPr>
          <w:rFonts w:ascii="Times New Roman" w:eastAsia="华文楷体" w:hAnsi="Times New Roman" w:cs="Times New Roman"/>
          <w:lang w:eastAsia="zh-CN"/>
        </w:rPr>
        <w:t xml:space="preserve">was used </w:t>
      </w:r>
      <w:r w:rsidRPr="00362ED1">
        <w:rPr>
          <w:rFonts w:ascii="Times New Roman" w:eastAsia="华文楷体" w:hAnsi="Times New Roman" w:cs="Times New Roman"/>
        </w:rPr>
        <w:t xml:space="preserve">as a measure </w:t>
      </w:r>
      <w:r w:rsidRPr="00362ED1">
        <w:rPr>
          <w:rFonts w:ascii="Times New Roman" w:eastAsia="华文楷体" w:hAnsi="Times New Roman" w:cs="Times New Roman"/>
          <w:lang w:eastAsia="zh-CN"/>
        </w:rPr>
        <w:t>of the</w:t>
      </w:r>
      <w:r w:rsidRPr="00362ED1">
        <w:rPr>
          <w:rFonts w:ascii="Times New Roman" w:eastAsia="华文楷体" w:hAnsi="Times New Roman" w:cs="Times New Roman"/>
        </w:rPr>
        <w:t xml:space="preserve"> fracture resistance under elastic-plastic conditions</w:t>
      </w:r>
      <w:r w:rsidRPr="00362ED1">
        <w:rPr>
          <w:rFonts w:ascii="Times New Roman" w:eastAsia="华文楷体" w:hAnsi="Times New Roman" w:cs="Times New Roman"/>
          <w:lang w:eastAsia="zh-CN"/>
        </w:rPr>
        <w:t>. T</w:t>
      </w:r>
      <w:r w:rsidRPr="00362ED1">
        <w:rPr>
          <w:rFonts w:ascii="Times New Roman" w:eastAsia="华文楷体" w:hAnsi="Times New Roman" w:cs="Times New Roman"/>
        </w:rPr>
        <w:t xml:space="preserve">he intrinsic mode III fracture initiation toughness of ZT1 </w:t>
      </w:r>
      <w:r w:rsidRPr="00362ED1">
        <w:rPr>
          <w:rFonts w:ascii="Times New Roman" w:eastAsia="华文楷体" w:hAnsi="Times New Roman" w:cs="Times New Roman"/>
          <w:lang w:eastAsia="zh-CN"/>
        </w:rPr>
        <w:t xml:space="preserve">BMG, </w:t>
      </w:r>
      <w:r w:rsidRPr="00362ED1">
        <w:rPr>
          <w:rFonts w:ascii="Times New Roman" w:eastAsia="华文楷体" w:hAnsi="Times New Roman" w:cs="Times New Roman"/>
          <w:i/>
        </w:rPr>
        <w:sym w:font="Symbol" w:char="F047"/>
      </w:r>
      <w:r w:rsidRPr="00362ED1">
        <w:rPr>
          <w:rFonts w:ascii="Times New Roman" w:eastAsia="华文楷体" w:hAnsi="Times New Roman" w:cs="Times New Roman"/>
          <w:vertAlign w:val="subscript"/>
        </w:rPr>
        <w:t>IIIC</w:t>
      </w:r>
      <w:r w:rsidRPr="00362ED1">
        <w:rPr>
          <w:rFonts w:ascii="Times New Roman" w:eastAsia="华文楷体" w:hAnsi="Times New Roman" w:cs="Times New Roman"/>
          <w:lang w:eastAsia="zh-CN"/>
        </w:rPr>
        <w:t>, is found</w:t>
      </w:r>
      <w:r w:rsidRPr="00362ED1">
        <w:rPr>
          <w:rFonts w:ascii="Times New Roman" w:eastAsia="华文楷体" w:hAnsi="Times New Roman" w:cs="Times New Roman"/>
        </w:rPr>
        <w:t xml:space="preserve"> to be</w:t>
      </w:r>
      <w:r w:rsidRPr="00362ED1">
        <w:rPr>
          <w:rFonts w:ascii="Times New Roman" w:eastAsia="华文楷体" w:hAnsi="Times New Roman" w:cs="Times New Roman"/>
          <w:lang w:eastAsia="zh-CN"/>
        </w:rPr>
        <w:t xml:space="preserve"> </w:t>
      </w:r>
      <w:r w:rsidRPr="00362ED1">
        <w:rPr>
          <w:rFonts w:ascii="Times New Roman" w:eastAsia="华文楷体" w:hAnsi="Times New Roman" w:cs="Times New Roman"/>
        </w:rPr>
        <w:t xml:space="preserve">29 </w:t>
      </w:r>
      <w:proofErr w:type="spellStart"/>
      <w:r w:rsidRPr="00362ED1">
        <w:rPr>
          <w:rFonts w:ascii="Times New Roman" w:eastAsia="华文楷体" w:hAnsi="Times New Roman" w:cs="Times New Roman"/>
        </w:rPr>
        <w:t>μm</w:t>
      </w:r>
      <w:proofErr w:type="spellEnd"/>
      <w:r w:rsidRPr="00362ED1">
        <w:rPr>
          <w:rFonts w:ascii="Times New Roman" w:eastAsia="华文楷体" w:hAnsi="Times New Roman" w:cs="Times New Roman"/>
          <w:lang w:eastAsia="zh-CN"/>
        </w:rPr>
        <w:t>, equivalent to</w:t>
      </w:r>
      <w:r w:rsidRPr="00362ED1">
        <w:rPr>
          <w:rFonts w:ascii="Times New Roman" w:eastAsia="华文楷体" w:hAnsi="Times New Roman" w:cs="Times New Roman"/>
        </w:rPr>
        <w:t xml:space="preserve"> </w:t>
      </w:r>
      <w:r w:rsidRPr="00362ED1">
        <w:rPr>
          <w:rFonts w:ascii="Times New Roman" w:eastAsia="华文楷体" w:hAnsi="Times New Roman" w:cs="Times New Roman"/>
          <w:lang w:eastAsia="zh-CN"/>
        </w:rPr>
        <w:t>a</w:t>
      </w:r>
      <w:r w:rsidRPr="00362ED1">
        <w:rPr>
          <w:rFonts w:ascii="Times New Roman" w:eastAsia="华文楷体" w:hAnsi="Times New Roman" w:cs="Times New Roman"/>
          <w:i/>
        </w:rPr>
        <w:t xml:space="preserve"> K</w:t>
      </w:r>
      <w:r w:rsidRPr="00362ED1">
        <w:rPr>
          <w:rFonts w:ascii="Times New Roman" w:eastAsia="华文楷体" w:hAnsi="Times New Roman" w:cs="Times New Roman"/>
          <w:vertAlign w:val="subscript"/>
        </w:rPr>
        <w:t>IIIC</w:t>
      </w:r>
      <w:r w:rsidRPr="00362ED1">
        <w:rPr>
          <w:rFonts w:ascii="Times New Roman" w:eastAsia="华文楷体" w:hAnsi="Times New Roman" w:cs="Times New Roman"/>
        </w:rPr>
        <w:t xml:space="preserve"> </w:t>
      </w:r>
      <w:r w:rsidRPr="00362ED1">
        <w:rPr>
          <w:rFonts w:ascii="Times New Roman" w:eastAsia="华文楷体" w:hAnsi="Times New Roman" w:cs="Times New Roman"/>
          <w:lang w:eastAsia="zh-CN"/>
        </w:rPr>
        <w:t>of</w:t>
      </w:r>
      <w:r w:rsidRPr="00362ED1">
        <w:rPr>
          <w:rFonts w:ascii="Times New Roman" w:eastAsia="华文楷体" w:hAnsi="Times New Roman" w:cs="Times New Roman"/>
        </w:rPr>
        <w:t xml:space="preserve"> 51 MPa</w:t>
      </w:r>
      <w:r w:rsidRPr="00362ED1">
        <w:rPr>
          <w:rFonts w:ascii="Times New Roman" w:eastAsia="华文楷体" w:hAnsi="Times New Roman" w:cs="Times New Roman"/>
        </w:rPr>
        <w:sym w:font="Symbol" w:char="F0D6"/>
      </w:r>
      <w:r w:rsidRPr="00362ED1">
        <w:rPr>
          <w:rFonts w:ascii="Times New Roman" w:eastAsia="华文楷体" w:hAnsi="Times New Roman" w:cs="Times New Roman"/>
        </w:rPr>
        <w:t xml:space="preserve">m. </w:t>
      </w:r>
      <w:r w:rsidRPr="00362ED1">
        <w:rPr>
          <w:rFonts w:ascii="Times New Roman" w:eastAsia="华文楷体" w:hAnsi="Times New Roman" w:cs="Times New Roman"/>
          <w:lang w:eastAsia="zh-CN"/>
        </w:rPr>
        <w:t xml:space="preserve">The corresponding fracture energy release rate is similar to or higher than that of conventional engineering metals such as high-strength </w:t>
      </w:r>
      <w:proofErr w:type="spellStart"/>
      <w:r w:rsidRPr="00362ED1">
        <w:rPr>
          <w:rFonts w:ascii="Times New Roman" w:eastAsia="华文楷体" w:hAnsi="Times New Roman" w:cs="Times New Roman"/>
          <w:lang w:eastAsia="zh-CN"/>
        </w:rPr>
        <w:t>aluminum</w:t>
      </w:r>
      <w:proofErr w:type="spellEnd"/>
      <w:r w:rsidRPr="00362ED1">
        <w:rPr>
          <w:rFonts w:ascii="Times New Roman" w:eastAsia="华文楷体" w:hAnsi="Times New Roman" w:cs="Times New Roman"/>
          <w:lang w:eastAsia="zh-CN"/>
        </w:rPr>
        <w:t xml:space="preserve"> alloys and some steels. The </w:t>
      </w:r>
      <w:r w:rsidRPr="00362ED1">
        <w:rPr>
          <w:rFonts w:ascii="Times New Roman" w:eastAsia="华文楷体" w:hAnsi="Times New Roman" w:cs="Times New Roman"/>
        </w:rPr>
        <w:t xml:space="preserve">subcritical crack growth in ZT1 </w:t>
      </w:r>
      <w:r w:rsidRPr="00362ED1">
        <w:rPr>
          <w:rFonts w:ascii="Times New Roman" w:eastAsia="华文楷体" w:hAnsi="Times New Roman" w:cs="Times New Roman"/>
          <w:lang w:eastAsia="zh-CN"/>
        </w:rPr>
        <w:t>prior to</w:t>
      </w:r>
      <w:r w:rsidRPr="00362ED1">
        <w:rPr>
          <w:rFonts w:ascii="Times New Roman" w:eastAsia="华文楷体" w:hAnsi="Times New Roman" w:cs="Times New Roman"/>
        </w:rPr>
        <w:t xml:space="preserve"> catastrophic fracture is characterized by an extension of a microscopically zig-zag</w:t>
      </w:r>
      <w:r w:rsidRPr="00362ED1">
        <w:rPr>
          <w:rFonts w:ascii="Times New Roman" w:eastAsia="华文楷体" w:hAnsi="Times New Roman" w:cs="Times New Roman"/>
          <w:lang w:eastAsia="zh-CN"/>
        </w:rPr>
        <w:t xml:space="preserve"> c</w:t>
      </w:r>
      <w:r w:rsidRPr="00362ED1">
        <w:rPr>
          <w:rFonts w:ascii="Times New Roman" w:eastAsia="华文楷体" w:hAnsi="Times New Roman" w:cs="Times New Roman"/>
        </w:rPr>
        <w:t>rack front.</w:t>
      </w:r>
      <w:r w:rsidRPr="00362ED1">
        <w:rPr>
          <w:rFonts w:ascii="Times New Roman" w:eastAsia="华文楷体" w:hAnsi="Times New Roman" w:cs="Times New Roman"/>
          <w:lang w:eastAsia="zh-CN"/>
        </w:rPr>
        <w:t xml:space="preserve"> </w:t>
      </w:r>
      <w:r w:rsidRPr="00362ED1">
        <w:rPr>
          <w:rFonts w:ascii="Times New Roman" w:eastAsia="华文楷体" w:hAnsi="Times New Roman" w:cs="Times New Roman"/>
        </w:rPr>
        <w:t xml:space="preserve">ZT1 </w:t>
      </w:r>
      <w:r w:rsidRPr="00362ED1">
        <w:rPr>
          <w:rFonts w:ascii="Times New Roman" w:eastAsia="华文楷体" w:hAnsi="Times New Roman" w:cs="Times New Roman"/>
          <w:lang w:eastAsia="zh-CN"/>
        </w:rPr>
        <w:t xml:space="preserve">exhibits a </w:t>
      </w:r>
      <w:r w:rsidRPr="00362ED1">
        <w:rPr>
          <w:rFonts w:ascii="Times New Roman" w:eastAsia="华文楷体" w:hAnsi="Times New Roman" w:cs="Times New Roman"/>
        </w:rPr>
        <w:t xml:space="preserve">relatively low </w:t>
      </w:r>
      <w:r w:rsidRPr="00362ED1">
        <w:rPr>
          <w:rFonts w:ascii="Times New Roman" w:eastAsia="华文楷体" w:hAnsi="Times New Roman" w:cs="Times New Roman"/>
          <w:lang w:eastAsia="zh-CN"/>
        </w:rPr>
        <w:t xml:space="preserve">ratio of </w:t>
      </w:r>
      <w:r w:rsidRPr="00362ED1">
        <w:rPr>
          <w:rFonts w:ascii="Times New Roman" w:eastAsia="华文楷体" w:hAnsi="Times New Roman" w:cs="Times New Roman"/>
          <w:i/>
        </w:rPr>
        <w:t>K</w:t>
      </w:r>
      <w:r w:rsidRPr="00362ED1">
        <w:rPr>
          <w:rFonts w:ascii="Times New Roman" w:eastAsia="华文楷体" w:hAnsi="Times New Roman" w:cs="Times New Roman"/>
          <w:vertAlign w:val="subscript"/>
        </w:rPr>
        <w:t>IIIC</w:t>
      </w:r>
      <w:r w:rsidRPr="00362ED1">
        <w:rPr>
          <w:rFonts w:ascii="Times New Roman" w:eastAsia="华文楷体" w:hAnsi="Times New Roman" w:cs="Times New Roman"/>
        </w:rPr>
        <w:t>/</w:t>
      </w:r>
      <w:r w:rsidRPr="00362ED1">
        <w:rPr>
          <w:rFonts w:ascii="Times New Roman" w:eastAsia="华文楷体" w:hAnsi="Times New Roman" w:cs="Times New Roman"/>
          <w:i/>
        </w:rPr>
        <w:t>K</w:t>
      </w:r>
      <w:r w:rsidRPr="00362ED1">
        <w:rPr>
          <w:rFonts w:ascii="Times New Roman" w:eastAsia="华文楷体" w:hAnsi="Times New Roman" w:cs="Times New Roman"/>
          <w:vertAlign w:val="subscript"/>
        </w:rPr>
        <w:t>IC</w:t>
      </w:r>
      <w:r w:rsidRPr="00362ED1">
        <w:rPr>
          <w:rFonts w:ascii="Times New Roman" w:eastAsia="华文楷体" w:hAnsi="Times New Roman" w:cs="Times New Roman"/>
          <w:lang w:eastAsia="zh-CN"/>
        </w:rPr>
        <w:t xml:space="preserve"> of </w:t>
      </w:r>
      <w:r w:rsidRPr="00362ED1">
        <w:rPr>
          <w:rFonts w:ascii="Times New Roman" w:eastAsia="华文楷体" w:hAnsi="Times New Roman" w:cs="Times New Roman"/>
          <w:lang w:eastAsia="zh-CN"/>
        </w:rPr>
        <w:sym w:font="Symbol" w:char="F07E"/>
      </w:r>
      <w:r w:rsidRPr="00362ED1">
        <w:rPr>
          <w:rFonts w:ascii="Times New Roman" w:eastAsia="华文楷体" w:hAnsi="Times New Roman" w:cs="Times New Roman"/>
        </w:rPr>
        <w:t>0.39</w:t>
      </w:r>
      <w:r w:rsidRPr="00362ED1">
        <w:rPr>
          <w:rFonts w:ascii="Times New Roman" w:eastAsia="华文楷体" w:hAnsi="Times New Roman" w:cs="Times New Roman"/>
          <w:lang w:eastAsia="zh-CN"/>
        </w:rPr>
        <w:t xml:space="preserve">, indicating </w:t>
      </w:r>
      <w:r w:rsidRPr="00362ED1">
        <w:rPr>
          <w:rFonts w:ascii="Times New Roman" w:eastAsia="华文楷体" w:hAnsi="Times New Roman" w:cs="Times New Roman"/>
        </w:rPr>
        <w:t xml:space="preserve">that </w:t>
      </w:r>
      <w:r w:rsidRPr="00362ED1">
        <w:rPr>
          <w:rFonts w:ascii="Times New Roman" w:eastAsia="华文楷体" w:hAnsi="Times New Roman" w:cs="Times New Roman"/>
          <w:lang w:eastAsia="zh-CN"/>
        </w:rPr>
        <w:t xml:space="preserve">the material </w:t>
      </w:r>
      <w:r w:rsidRPr="00362ED1">
        <w:rPr>
          <w:rFonts w:ascii="Times New Roman" w:eastAsia="华文楷体" w:hAnsi="Times New Roman" w:cs="Times New Roman"/>
        </w:rPr>
        <w:t>is more susceptible to mode III</w:t>
      </w:r>
      <w:r w:rsidRPr="00362ED1">
        <w:rPr>
          <w:rFonts w:ascii="Times New Roman" w:eastAsia="华文楷体" w:hAnsi="Times New Roman" w:cs="Times New Roman"/>
          <w:lang w:eastAsia="zh-CN"/>
        </w:rPr>
        <w:t xml:space="preserve"> fracture</w:t>
      </w:r>
      <w:r w:rsidRPr="00362ED1">
        <w:rPr>
          <w:rFonts w:ascii="Times New Roman" w:eastAsia="华文楷体" w:hAnsi="Times New Roman" w:cs="Times New Roman"/>
        </w:rPr>
        <w:t>.</w:t>
      </w:r>
      <w:r w:rsidRPr="00362ED1">
        <w:rPr>
          <w:rFonts w:ascii="Times New Roman" w:eastAsia="华文楷体" w:hAnsi="Times New Roman" w:cs="Times New Roman"/>
          <w:lang w:eastAsia="zh-CN"/>
        </w:rPr>
        <w:t xml:space="preserve"> In engineering design with BMGs, the mode III fracture toughness is thus a useful baseline to ensure the reliability of structural components.  </w:t>
      </w:r>
    </w:p>
    <w:p w:rsidR="007059A9" w:rsidRPr="00362ED1" w:rsidRDefault="007059A9" w:rsidP="00E60F42">
      <w:pPr>
        <w:jc w:val="both"/>
        <w:rPr>
          <w:rFonts w:ascii="Times New Roman" w:hAnsi="Times New Roman" w:cs="Times New Roman"/>
          <w:lang w:eastAsia="zh-CN"/>
        </w:rPr>
      </w:pPr>
    </w:p>
    <w:p w:rsidR="00E60F42" w:rsidRDefault="00E60F42" w:rsidP="00E60F42">
      <w:pPr>
        <w:jc w:val="both"/>
        <w:rPr>
          <w:rFonts w:ascii="Times New Roman" w:hAnsi="Times New Roman" w:cs="Times New Roman"/>
        </w:rPr>
      </w:pPr>
    </w:p>
    <w:p w:rsidR="006679A4" w:rsidRPr="003126E0" w:rsidRDefault="00E60F42" w:rsidP="00E60F42">
      <w:pPr>
        <w:jc w:val="both"/>
        <w:rPr>
          <w:rFonts w:ascii="Times New Roman" w:hAnsi="Times New Roman" w:cs="Times New Roman"/>
          <w:i/>
          <w:iCs/>
        </w:rPr>
      </w:pPr>
      <w:r w:rsidRPr="003126E0">
        <w:rPr>
          <w:rFonts w:ascii="Times New Roman" w:hAnsi="Times New Roman" w:cs="Times New Roman"/>
          <w:i/>
          <w:iCs/>
        </w:rPr>
        <w:t xml:space="preserve">Keywords:  </w:t>
      </w:r>
      <w:r w:rsidR="00486491">
        <w:rPr>
          <w:rFonts w:ascii="Times New Roman" w:hAnsi="Times New Roman" w:cs="Times New Roman" w:hint="eastAsia"/>
          <w:i/>
          <w:iCs/>
          <w:lang w:eastAsia="zh-CN"/>
        </w:rPr>
        <w:t>Bulk metallic glass</w:t>
      </w:r>
      <w:r w:rsidR="00486491">
        <w:rPr>
          <w:rFonts w:ascii="Times New Roman" w:hAnsi="Times New Roman" w:cs="Times New Roman"/>
          <w:i/>
          <w:iCs/>
        </w:rPr>
        <w:t xml:space="preserve">, </w:t>
      </w:r>
      <w:r w:rsidR="00486491">
        <w:rPr>
          <w:rFonts w:ascii="Times New Roman" w:hAnsi="Times New Roman" w:cs="Times New Roman" w:hint="eastAsia"/>
          <w:i/>
          <w:iCs/>
          <w:lang w:eastAsia="zh-CN"/>
        </w:rPr>
        <w:t>Fracture toughness</w:t>
      </w:r>
      <w:r w:rsidRPr="003126E0">
        <w:rPr>
          <w:rFonts w:ascii="Times New Roman" w:hAnsi="Times New Roman" w:cs="Times New Roman"/>
          <w:i/>
          <w:iCs/>
        </w:rPr>
        <w:t xml:space="preserve">, </w:t>
      </w:r>
      <w:r w:rsidR="00486491">
        <w:rPr>
          <w:rFonts w:ascii="Times New Roman" w:hAnsi="Times New Roman" w:cs="Times New Roman" w:hint="eastAsia"/>
          <w:i/>
          <w:iCs/>
          <w:lang w:eastAsia="zh-CN"/>
        </w:rPr>
        <w:t>Torsion</w:t>
      </w:r>
      <w:r w:rsidRPr="003126E0">
        <w:rPr>
          <w:rFonts w:ascii="Times New Roman" w:hAnsi="Times New Roman" w:cs="Times New Roman"/>
          <w:i/>
          <w:iCs/>
        </w:rPr>
        <w:t xml:space="preserve">, </w:t>
      </w:r>
      <w:r w:rsidR="00486491">
        <w:rPr>
          <w:rFonts w:ascii="Times New Roman" w:hAnsi="Times New Roman" w:cs="Times New Roman" w:hint="eastAsia"/>
          <w:i/>
          <w:iCs/>
          <w:lang w:eastAsia="zh-CN"/>
        </w:rPr>
        <w:t>Shear band</w:t>
      </w:r>
      <w:r w:rsidR="003126E0">
        <w:rPr>
          <w:rFonts w:ascii="Times New Roman" w:hAnsi="Times New Roman" w:cs="Times New Roman"/>
          <w:i/>
          <w:iCs/>
        </w:rPr>
        <w:t xml:space="preserve">, </w:t>
      </w:r>
      <w:r w:rsidR="006B1010">
        <w:rPr>
          <w:rFonts w:ascii="Times New Roman" w:hAnsi="Times New Roman" w:cs="Times New Roman" w:hint="eastAsia"/>
          <w:i/>
          <w:iCs/>
          <w:lang w:eastAsia="zh-CN"/>
        </w:rPr>
        <w:t>Zirconium</w:t>
      </w:r>
      <w:r w:rsidRPr="003126E0">
        <w:rPr>
          <w:rFonts w:ascii="Times New Roman" w:hAnsi="Times New Roman" w:cs="Times New Roman"/>
          <w:i/>
          <w:iCs/>
        </w:rPr>
        <w:t xml:space="preserve"> </w:t>
      </w:r>
    </w:p>
    <w:sectPr w:rsidR="006679A4" w:rsidRPr="003126E0" w:rsidSect="006679A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altName w:val="Gadug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B0"/>
    <w:rsid w:val="00040FCC"/>
    <w:rsid w:val="000A16DE"/>
    <w:rsid w:val="0010438A"/>
    <w:rsid w:val="00244FAE"/>
    <w:rsid w:val="00267B79"/>
    <w:rsid w:val="002C63D1"/>
    <w:rsid w:val="002E242C"/>
    <w:rsid w:val="00311322"/>
    <w:rsid w:val="003126E0"/>
    <w:rsid w:val="00362ED1"/>
    <w:rsid w:val="003A3B1C"/>
    <w:rsid w:val="003C607A"/>
    <w:rsid w:val="00462181"/>
    <w:rsid w:val="00486491"/>
    <w:rsid w:val="00580815"/>
    <w:rsid w:val="00594F25"/>
    <w:rsid w:val="005B3699"/>
    <w:rsid w:val="006679A4"/>
    <w:rsid w:val="006B1010"/>
    <w:rsid w:val="006B5011"/>
    <w:rsid w:val="006D442D"/>
    <w:rsid w:val="007059A9"/>
    <w:rsid w:val="007911B6"/>
    <w:rsid w:val="007A24B3"/>
    <w:rsid w:val="00855839"/>
    <w:rsid w:val="008E5202"/>
    <w:rsid w:val="008F48A0"/>
    <w:rsid w:val="00912814"/>
    <w:rsid w:val="009B4585"/>
    <w:rsid w:val="00B504CE"/>
    <w:rsid w:val="00B74B29"/>
    <w:rsid w:val="00CE609D"/>
    <w:rsid w:val="00DF2DB0"/>
    <w:rsid w:val="00DF6288"/>
    <w:rsid w:val="00E53F0B"/>
    <w:rsid w:val="00E60F42"/>
    <w:rsid w:val="00E93A50"/>
    <w:rsid w:val="00F36DA8"/>
    <w:rsid w:val="00F45CB4"/>
    <w:rsid w:val="00FD2520"/>
    <w:rsid w:val="00FE7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2DB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ddress1">
    <w:name w:val="address1"/>
    <w:rsid w:val="007911B6"/>
    <w:rPr>
      <w:rFonts w:ascii="Times New Roman" w:hAnsi="Times New Roman" w:cs="Times New Roman" w:hint="default"/>
      <w:sz w:val="21"/>
      <w:szCs w:val="21"/>
    </w:rPr>
  </w:style>
  <w:style w:type="paragraph" w:customStyle="1" w:styleId="AbstractBooktext">
    <w:name w:val="AbstractBook text"/>
    <w:basedOn w:val="a"/>
    <w:rsid w:val="007059A9"/>
    <w:pPr>
      <w:spacing w:after="60"/>
      <w:ind w:firstLine="539"/>
      <w:jc w:val="both"/>
    </w:pPr>
    <w:rPr>
      <w:rFonts w:ascii="Times New Roman" w:eastAsia="宋体" w:hAnsi="Times New Roman" w:cs="Times New Roman"/>
      <w:sz w:val="22"/>
      <w:szCs w:val="22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2DB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ddress1">
    <w:name w:val="address1"/>
    <w:rsid w:val="007911B6"/>
    <w:rPr>
      <w:rFonts w:ascii="Times New Roman" w:hAnsi="Times New Roman" w:cs="Times New Roman" w:hint="default"/>
      <w:sz w:val="21"/>
      <w:szCs w:val="21"/>
    </w:rPr>
  </w:style>
  <w:style w:type="paragraph" w:customStyle="1" w:styleId="AbstractBooktext">
    <w:name w:val="AbstractBook text"/>
    <w:basedOn w:val="a"/>
    <w:rsid w:val="007059A9"/>
    <w:pPr>
      <w:spacing w:after="60"/>
      <w:ind w:firstLine="539"/>
      <w:jc w:val="both"/>
    </w:pPr>
    <w:rPr>
      <w:rFonts w:ascii="Times New Roman" w:eastAsia="宋体" w:hAnsi="Times New Roman" w:cs="Times New Roman"/>
      <w:sz w:val="22"/>
      <w:szCs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 of Engineering, Uni of Wollongong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Chandra</dc:creator>
  <cp:lastModifiedBy>jianxu</cp:lastModifiedBy>
  <cp:revision>14</cp:revision>
  <dcterms:created xsi:type="dcterms:W3CDTF">2017-10-06T03:24:00Z</dcterms:created>
  <dcterms:modified xsi:type="dcterms:W3CDTF">2017-10-06T03:59:00Z</dcterms:modified>
</cp:coreProperties>
</file>