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30" w:rsidRPr="007B1AEF" w:rsidRDefault="00132C30" w:rsidP="008D6EFC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B1AEF">
        <w:rPr>
          <w:rFonts w:ascii="Times New Roman" w:hAnsi="Times New Roman" w:cs="Times New Roman"/>
          <w:bCs/>
          <w:sz w:val="24"/>
          <w:szCs w:val="24"/>
        </w:rPr>
        <w:t>ROLE OF BASICITY AND Al</w:t>
      </w:r>
      <w:r w:rsidRPr="007B1AE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B1AEF">
        <w:rPr>
          <w:rFonts w:ascii="Times New Roman" w:hAnsi="Times New Roman" w:cs="Times New Roman"/>
          <w:bCs/>
          <w:sz w:val="24"/>
          <w:szCs w:val="24"/>
        </w:rPr>
        <w:t>O</w:t>
      </w:r>
      <w:r w:rsidRPr="007B1AE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B1AEF">
        <w:rPr>
          <w:rFonts w:ascii="Times New Roman" w:hAnsi="Times New Roman" w:cs="Times New Roman"/>
          <w:bCs/>
          <w:sz w:val="24"/>
          <w:szCs w:val="24"/>
        </w:rPr>
        <w:t xml:space="preserve"> ON THE NBO/T IN CALCIUM ALUMINOSILICATE MELTS VIA XPS, RAMAN, AND NMR SPECTROSCOPY</w:t>
      </w:r>
    </w:p>
    <w:p w:rsidR="00132C30" w:rsidRPr="007B1AEF" w:rsidRDefault="00A25FC3" w:rsidP="008D6EFC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B1AEF">
        <w:rPr>
          <w:rFonts w:ascii="Times New Roman" w:hAnsi="Times New Roman" w:cs="Times New Roman"/>
          <w:bCs/>
          <w:sz w:val="24"/>
          <w:szCs w:val="24"/>
          <w:u w:val="single"/>
        </w:rPr>
        <w:t>Joon Sung Choi</w:t>
      </w:r>
      <w:r w:rsidR="00132C30" w:rsidRPr="007B1AEF">
        <w:rPr>
          <w:rFonts w:ascii="Times New Roman" w:hAnsi="Times New Roman" w:cs="Times New Roman"/>
          <w:bCs/>
          <w:sz w:val="24"/>
          <w:szCs w:val="24"/>
        </w:rPr>
        <w:t>, Yonsei University</w:t>
      </w:r>
    </w:p>
    <w:p w:rsidR="00132C30" w:rsidRPr="007B1AEF" w:rsidRDefault="00A25FC3" w:rsidP="008D6EFC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B1AEF">
        <w:rPr>
          <w:rFonts w:ascii="Times New Roman" w:hAnsi="Times New Roman" w:cs="Times New Roman"/>
          <w:bCs/>
          <w:sz w:val="24"/>
          <w:szCs w:val="24"/>
        </w:rPr>
        <w:t>Dong Joon Min</w:t>
      </w:r>
      <w:r w:rsidR="00132C30" w:rsidRPr="007B1AEF">
        <w:rPr>
          <w:rFonts w:ascii="Times New Roman" w:hAnsi="Times New Roman" w:cs="Times New Roman"/>
          <w:bCs/>
          <w:sz w:val="24"/>
          <w:szCs w:val="24"/>
        </w:rPr>
        <w:t>, Yonsei University</w:t>
      </w:r>
    </w:p>
    <w:p w:rsidR="00522CF0" w:rsidRDefault="008B1D39" w:rsidP="00522CF0">
      <w:pPr>
        <w:spacing w:line="240" w:lineRule="auto"/>
        <w:ind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The 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effect of basicity and Al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2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3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on the structure of CaO-Al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2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3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-SiO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2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melts has been studied using XPS, Raman and NMR spectroscopy investigation. The content of Al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2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3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and basicity (CaO/SiO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>2</w:t>
      </w:r>
      <w:r w:rsidR="00433A4C" w:rsidRPr="007B1A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) were varied to determine the compositional effect on the structure of high temperature ionic melts.</w:t>
      </w:r>
      <w:r w:rsidR="00522CF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The amount of oxygen ions(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</m:t>
                </m:r>
              </m:sup>
            </m:sSup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(n:0,1,2)</m:t>
        </m:r>
      </m:oMath>
      <w:r w:rsidR="00522CF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52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super-cooled liquids were estimated by deconvolution with </w:t>
      </w:r>
      <w:r w:rsidR="00522CF0" w:rsidRPr="007B1AEF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PeakFit</w:t>
      </w:r>
      <w:r w:rsidR="00522CF0" w:rsidRPr="007B1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TM</w:t>
      </w:r>
      <w:r w:rsidR="00522CF0" w:rsidRPr="007B1AEF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4.</w:t>
      </w:r>
      <w:r w:rsidR="00522CF0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1</w:t>
      </w:r>
      <w:r w:rsidR="00522CF0" w:rsidRPr="007B1AEF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of</w:t>
      </w:r>
      <w:r w:rsidR="00522CF0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O</w:t>
      </w:r>
      <w:r w:rsidR="00522CF0" w:rsidRPr="00BB54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NZ"/>
        </w:rPr>
        <w:t>1s</w:t>
      </w:r>
      <w:r w:rsidR="00522CF0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binding energy using X-ray photoelectron spectroscopy (XPS)</w:t>
      </w:r>
      <w:r w:rsidR="003137CE" w:rsidRPr="003137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 xml:space="preserve"> </w:t>
      </w:r>
      <w:r w:rsidR="003137CE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[</w:t>
      </w:r>
      <w:r w:rsidR="009F0A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1</w:t>
      </w:r>
      <w:r w:rsidR="003137CE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]</w:t>
      </w:r>
      <w:r w:rsidR="00522CF0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. </w:t>
      </w:r>
      <w:r w:rsidR="00A00C6D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The proportion of Q</w:t>
      </w:r>
      <w:r w:rsidR="00A00C6D" w:rsidRPr="00A00C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n</w:t>
      </w:r>
      <w:r w:rsidR="00A00C6D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species were analyzed by Raman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3137CE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[</w:t>
      </w:r>
      <w:r w:rsidR="009F0A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2</w:t>
      </w:r>
      <w:r w:rsidR="003137CE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]</w:t>
      </w:r>
      <w:r w:rsidR="00A00C6D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and MAS NMR spectroscopy</w:t>
      </w:r>
      <w:r w:rsidR="009F0A55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9F0A55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[</w:t>
      </w:r>
      <w:r w:rsidR="009F0A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3</w:t>
      </w:r>
      <w:r w:rsidR="009F0A55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NZ"/>
        </w:rPr>
        <w:t>]</w:t>
      </w:r>
      <w:r w:rsidR="00A00C6D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. As a result of the quantitative analysis, the experimental-based NBO/T is shown as follow.</w:t>
      </w:r>
    </w:p>
    <w:p w:rsidR="00522CF0" w:rsidRDefault="00522CF0" w:rsidP="00522CF0">
      <w:pPr>
        <w:spacing w:line="240" w:lineRule="auto"/>
        <w:ind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2A2130" w:rsidRPr="002A2130" w:rsidRDefault="002A2130" w:rsidP="002A2130">
      <w:pPr>
        <w:spacing w:after="0" w:line="276" w:lineRule="auto"/>
        <w:ind w:firstLineChars="15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hr-HR"/>
          </w:rPr>
          <m:t>NBO/T=(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hr-HR"/>
              </w:rPr>
              <m:t>=0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hr-HR"/>
              </w:rPr>
              <m:t>4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Al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hr-HR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hr-HR"/>
                      </w:rPr>
                      <m:t>4-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</m:e>
            </m:d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  <w:lang w:val="hr-HR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hr-HR"/>
              </w:rPr>
              <m:t>=0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hr-HR"/>
              </w:rPr>
              <m:t>4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hr-HR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hr-HR"/>
                      </w:rPr>
                      <m:t>4-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</m:e>
            </m:d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  <w:lang w:val="hr-HR"/>
          </w:rPr>
          <m:t>)/(</m:t>
        </m:r>
        <m:sPre>
          <m:sPre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PrePr>
          <m:sub/>
          <m: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IV</m:t>
                </m:r>
              </m:e>
            </m:d>
          </m:sup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Al</m:t>
            </m:r>
          </m:e>
        </m:sPre>
        <m:r>
          <w:rPr>
            <w:rFonts w:ascii="Cambria Math" w:hAnsi="Cambria Math" w:cs="Times New Roman"/>
            <w:color w:val="000000" w:themeColor="text1"/>
            <w:sz w:val="24"/>
            <w:szCs w:val="24"/>
            <w:lang w:val="hr-HR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PrePr>
          <m:sub/>
          <m: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IV</m:t>
                </m:r>
              </m:e>
            </m:d>
          </m:sup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</m:t>
            </m:r>
          </m:e>
        </m:sPre>
        <m:r>
          <w:rPr>
            <w:rFonts w:ascii="Cambria Math" w:hAnsi="Cambria Math" w:cs="Times New Roman"/>
            <w:color w:val="000000" w:themeColor="text1"/>
            <w:sz w:val="24"/>
            <w:szCs w:val="24"/>
            <w:lang w:val="hr-HR"/>
          </w:rPr>
          <m:t>)</m:t>
        </m:r>
      </m:oMath>
      <w:r w:rsidRPr="002A213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(1)</w:t>
      </w:r>
    </w:p>
    <w:p w:rsidR="002A2130" w:rsidRDefault="002A2130" w:rsidP="00522CF0">
      <w:pPr>
        <w:spacing w:line="240" w:lineRule="auto"/>
        <w:ind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8C3460" w:rsidRDefault="008C3460" w:rsidP="008C3460">
      <w:pPr>
        <w:spacing w:line="240" w:lineRule="auto"/>
        <w:ind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hr-HR"/>
        </w:rPr>
        <w:t xml:space="preserve">NBO/T </w:t>
      </w:r>
      <w:r w:rsidR="00B857B6">
        <w:rPr>
          <w:rFonts w:ascii="Times New Roman" w:hAnsi="Times New Roman" w:cs="Times New Roman"/>
          <w:color w:val="000000" w:themeColor="text1"/>
          <w:sz w:val="24"/>
          <w:szCs w:val="24"/>
        </w:rPr>
        <w:t>was shown</w:t>
      </w:r>
      <w:r w:rsidR="00B857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linear relationship</w:t>
      </w:r>
      <w:r w:rsidR="00B857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the basicity(CaO/SiO</w:t>
      </w:r>
      <w:r w:rsidRPr="008C346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including inflection point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at CaO/SiO</w:t>
      </w:r>
      <w:r w:rsidRPr="008C3460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=1.0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It is due to the stability and Q</w:t>
      </w:r>
      <w:r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dominant unit </w:t>
      </w:r>
      <w:r w:rsidR="00E6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melts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change around the wollastonite (CaSiO</w:t>
      </w:r>
      <w:r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congruent point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[2</w:t>
      </w:r>
      <w:r w:rsidR="00E63E75" w:rsidRPr="00E63E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Al</w:t>
      </w:r>
      <w:r w:rsidR="001B7464"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B7464"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increases, the NBO/T converges 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</w:rPr>
        <w:t>because of the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preference of Q</w:t>
      </w:r>
      <w:r w:rsidR="001B7464"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chain structure near the anorthite (CaAl</w:t>
      </w:r>
      <w:r w:rsidR="001B7464"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>SiO</w:t>
      </w:r>
      <w:r w:rsidR="001B7464"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>) congruent point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464" w:rsidRPr="001B74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[4]</w:t>
      </w:r>
      <w:r w:rsidR="001B7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37C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This is due to the 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of the dominant polymeric unit into Al-O-Si and Al-O-Al </w:t>
      </w:r>
      <w:r w:rsidR="003137CE" w:rsidRPr="003137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[5]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Also, iso-NBO/T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sub>
        </m:sSub>
      </m:oMath>
      <w:r w:rsidR="003137C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lines were derived by comparing XPS and Raman spectroscopy results.</w:t>
      </w:r>
      <w:r w:rsidR="0031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comparative evaluation between the viscosity and the sulfide capacity, which is a representative property of the melts, was carried out.</w:t>
      </w:r>
    </w:p>
    <w:p w:rsidR="0028071C" w:rsidRPr="007B1AEF" w:rsidRDefault="0028071C" w:rsidP="008D6EFC">
      <w:pPr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28071C" w:rsidRPr="007B1AEF" w:rsidRDefault="0028071C" w:rsidP="008D6EF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*Keywords: NBO/T, XPS, Raman spectr</w:t>
      </w:r>
      <w:r w:rsidR="008B1D39"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scopy, MAS NMR, Aluminosilicate Slags</w:t>
      </w:r>
    </w:p>
    <w:p w:rsidR="00C906B8" w:rsidRPr="007B1AEF" w:rsidRDefault="00C906B8" w:rsidP="008D6EFC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906B8" w:rsidRDefault="00C906B8" w:rsidP="008D6EFC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B1AEF">
        <w:rPr>
          <w:rFonts w:ascii="Times New Roman" w:hAnsi="Times New Roman" w:cs="Times New Roman"/>
          <w:bCs/>
          <w:sz w:val="24"/>
          <w:szCs w:val="24"/>
        </w:rPr>
        <w:t>References</w:t>
      </w:r>
    </w:p>
    <w:p w:rsidR="00391B00" w:rsidRDefault="00E63E75" w:rsidP="00391B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9F0A5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391B00" w:rsidRPr="00391B00">
        <w:rPr>
          <w:rFonts w:ascii="Times New Roman" w:hAnsi="Times New Roman" w:cs="Times New Roman"/>
          <w:bCs/>
          <w:sz w:val="24"/>
          <w:szCs w:val="24"/>
        </w:rPr>
        <w:t>Park J-H, Rhee. PC-H. Ionic properties of oxygen in slag. J Non-Cryst Solids. 2001;282:7–14.</w:t>
      </w:r>
    </w:p>
    <w:p w:rsidR="00E63E75" w:rsidRDefault="00E63E75" w:rsidP="00391B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[</w:t>
      </w:r>
      <w:r w:rsidR="009F0A5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Cs/>
          <w:sz w:val="24"/>
          <w:szCs w:val="24"/>
        </w:rPr>
        <w:t>]</w:t>
      </w:r>
      <w:r w:rsidR="003137CE" w:rsidRPr="00391B00">
        <w:rPr>
          <w:rFonts w:ascii="Times New Roman" w:hAnsi="Times New Roman" w:cs="Times New Roman"/>
          <w:bCs/>
          <w:sz w:val="24"/>
          <w:szCs w:val="24"/>
        </w:rPr>
        <w:t xml:space="preserve"> Mysen BO, Virgo D, Kushiro I. The structural role of aluminum in silicate melts; a Raman spectroscopic study at 1 atmosphere. Am Mineral. 1981;66:678–701.</w:t>
      </w:r>
    </w:p>
    <w:p w:rsidR="009F0A55" w:rsidRPr="00391B00" w:rsidRDefault="009F0A55" w:rsidP="009F0A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 w:hint="eastAsia"/>
          <w:bCs/>
          <w:sz w:val="24"/>
          <w:szCs w:val="24"/>
        </w:rPr>
        <w:t>]</w:t>
      </w:r>
      <w:r w:rsidRPr="00391B00">
        <w:rPr>
          <w:rFonts w:ascii="Times New Roman" w:hAnsi="Times New Roman" w:cs="Times New Roman"/>
          <w:bCs/>
          <w:sz w:val="24"/>
          <w:szCs w:val="24"/>
        </w:rPr>
        <w:t xml:space="preserve"> Neuville DR, Cormier L, Massiot D. Al coordination and speciation in calcium aluminosilicate glasses: Effects of composition determined by </w:t>
      </w:r>
      <w:r w:rsidRPr="00391B00">
        <w:rPr>
          <w:rFonts w:ascii="Times New Roman" w:hAnsi="Times New Roman" w:cs="Times New Roman"/>
          <w:bCs/>
          <w:sz w:val="24"/>
          <w:szCs w:val="24"/>
          <w:vertAlign w:val="superscript"/>
        </w:rPr>
        <w:t>27</w:t>
      </w:r>
      <w:r w:rsidRPr="00391B00">
        <w:rPr>
          <w:rFonts w:ascii="Times New Roman" w:hAnsi="Times New Roman" w:cs="Times New Roman"/>
          <w:bCs/>
          <w:sz w:val="24"/>
          <w:szCs w:val="24"/>
        </w:rPr>
        <w:t>Al MQ-MAS NMR and Raman spectroscopy. Chem Geol. 2006;229:173–185.</w:t>
      </w:r>
    </w:p>
    <w:p w:rsidR="001B7464" w:rsidRDefault="001B7464" w:rsidP="00391B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[4] </w:t>
      </w:r>
      <w:r w:rsidR="00391B00" w:rsidRPr="00391B00">
        <w:rPr>
          <w:rFonts w:ascii="Times New Roman" w:hAnsi="Times New Roman" w:cs="Times New Roman"/>
          <w:bCs/>
          <w:sz w:val="24"/>
          <w:szCs w:val="24"/>
        </w:rPr>
        <w:t>Navrotsky A, Peraudeau G, McMillan P, et al. A thermochemical study of glasses and crystals along the joins silica-calcium aluminate and silica-sodium aluminate. Geochim Cosmochim Acta. 1982;46:2039–2047.</w:t>
      </w:r>
    </w:p>
    <w:p w:rsidR="003137CE" w:rsidRPr="007B1AEF" w:rsidRDefault="003137CE" w:rsidP="00391B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[5] </w:t>
      </w:r>
      <w:r w:rsidRPr="00391B00">
        <w:rPr>
          <w:rFonts w:ascii="Times New Roman" w:hAnsi="Times New Roman" w:cs="Times New Roman"/>
          <w:bCs/>
          <w:sz w:val="24"/>
          <w:szCs w:val="24"/>
        </w:rPr>
        <w:t>Lee SK, Stebbins JF. The degree of aluminum avoidance in aluminosilicate glasses. Am Mineral. 1999;84:937–945.</w:t>
      </w:r>
      <w:bookmarkStart w:id="0" w:name="_GoBack"/>
      <w:bookmarkEnd w:id="0"/>
    </w:p>
    <w:sectPr w:rsidR="003137CE" w:rsidRPr="007B1AEF" w:rsidSect="00CA2B4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27" w:rsidRDefault="00834827" w:rsidP="00C906B8">
      <w:pPr>
        <w:spacing w:after="0" w:line="240" w:lineRule="auto"/>
      </w:pPr>
      <w:r>
        <w:separator/>
      </w:r>
    </w:p>
  </w:endnote>
  <w:endnote w:type="continuationSeparator" w:id="0">
    <w:p w:rsidR="00834827" w:rsidRDefault="00834827" w:rsidP="00C9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27" w:rsidRDefault="00834827" w:rsidP="00C906B8">
      <w:pPr>
        <w:spacing w:after="0" w:line="240" w:lineRule="auto"/>
      </w:pPr>
      <w:r>
        <w:separator/>
      </w:r>
    </w:p>
  </w:footnote>
  <w:footnote w:type="continuationSeparator" w:id="0">
    <w:p w:rsidR="00834827" w:rsidRDefault="00834827" w:rsidP="00C9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E"/>
    <w:rsid w:val="000F169E"/>
    <w:rsid w:val="00124784"/>
    <w:rsid w:val="00132C30"/>
    <w:rsid w:val="00192A64"/>
    <w:rsid w:val="001B7464"/>
    <w:rsid w:val="0028071C"/>
    <w:rsid w:val="002A2130"/>
    <w:rsid w:val="003137CE"/>
    <w:rsid w:val="003635DD"/>
    <w:rsid w:val="0037350A"/>
    <w:rsid w:val="00391B00"/>
    <w:rsid w:val="003A5410"/>
    <w:rsid w:val="003B5921"/>
    <w:rsid w:val="003E4B74"/>
    <w:rsid w:val="00415905"/>
    <w:rsid w:val="00433A4C"/>
    <w:rsid w:val="004C5A1E"/>
    <w:rsid w:val="00522CF0"/>
    <w:rsid w:val="00562C09"/>
    <w:rsid w:val="0061185A"/>
    <w:rsid w:val="00664B42"/>
    <w:rsid w:val="00685CE0"/>
    <w:rsid w:val="006F6422"/>
    <w:rsid w:val="00785FE9"/>
    <w:rsid w:val="007B1AEF"/>
    <w:rsid w:val="00834827"/>
    <w:rsid w:val="008B1D39"/>
    <w:rsid w:val="008C3460"/>
    <w:rsid w:val="008D6EFC"/>
    <w:rsid w:val="008E29EE"/>
    <w:rsid w:val="009848AE"/>
    <w:rsid w:val="009F0A55"/>
    <w:rsid w:val="00A00C6D"/>
    <w:rsid w:val="00A25FC3"/>
    <w:rsid w:val="00A36A2D"/>
    <w:rsid w:val="00A4414A"/>
    <w:rsid w:val="00A857EB"/>
    <w:rsid w:val="00A95682"/>
    <w:rsid w:val="00B84007"/>
    <w:rsid w:val="00B857B6"/>
    <w:rsid w:val="00BB43B9"/>
    <w:rsid w:val="00BB543B"/>
    <w:rsid w:val="00C0100B"/>
    <w:rsid w:val="00C629D5"/>
    <w:rsid w:val="00C906B8"/>
    <w:rsid w:val="00CA2B4A"/>
    <w:rsid w:val="00CC2DBA"/>
    <w:rsid w:val="00D33E2B"/>
    <w:rsid w:val="00DA3C07"/>
    <w:rsid w:val="00E01E16"/>
    <w:rsid w:val="00E13A29"/>
    <w:rsid w:val="00E22D01"/>
    <w:rsid w:val="00E357E4"/>
    <w:rsid w:val="00E63E75"/>
    <w:rsid w:val="00EA56FC"/>
    <w:rsid w:val="00F4227C"/>
    <w:rsid w:val="00F4444A"/>
    <w:rsid w:val="00FC4A24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D7204-146D-4D90-A280-31CBA6E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C09"/>
    <w:rPr>
      <w:color w:val="808080"/>
    </w:rPr>
  </w:style>
  <w:style w:type="paragraph" w:styleId="a4">
    <w:name w:val="header"/>
    <w:basedOn w:val="a"/>
    <w:link w:val="Char"/>
    <w:uiPriority w:val="99"/>
    <w:unhideWhenUsed/>
    <w:rsid w:val="00C906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906B8"/>
  </w:style>
  <w:style w:type="paragraph" w:styleId="a5">
    <w:name w:val="footer"/>
    <w:basedOn w:val="a"/>
    <w:link w:val="Char0"/>
    <w:uiPriority w:val="99"/>
    <w:unhideWhenUsed/>
    <w:rsid w:val="00C906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906B8"/>
  </w:style>
  <w:style w:type="paragraph" w:customStyle="1" w:styleId="Authors">
    <w:name w:val="Authors"/>
    <w:basedOn w:val="a"/>
    <w:next w:val="a"/>
    <w:rsid w:val="00D33E2B"/>
    <w:pPr>
      <w:widowControl/>
      <w:suppressAutoHyphens/>
      <w:wordWrap/>
      <w:autoSpaceDE/>
      <w:autoSpaceDN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hr-HR" w:eastAsia="ar-SA"/>
    </w:rPr>
  </w:style>
  <w:style w:type="character" w:customStyle="1" w:styleId="AuthorsafiiliationChar">
    <w:name w:val="Author's afiiliation Char"/>
    <w:rsid w:val="00D33E2B"/>
    <w:rPr>
      <w:i/>
      <w:iCs w:val="0"/>
      <w:sz w:val="24"/>
      <w:szCs w:val="24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melts</cp:lastModifiedBy>
  <cp:revision>2</cp:revision>
  <dcterms:created xsi:type="dcterms:W3CDTF">2017-12-28T02:56:00Z</dcterms:created>
  <dcterms:modified xsi:type="dcterms:W3CDTF">2017-12-28T02:56:00Z</dcterms:modified>
</cp:coreProperties>
</file>