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8CCC8" w14:textId="77777777" w:rsidR="00E75110" w:rsidRPr="00991F5A" w:rsidRDefault="006260E8" w:rsidP="006260E8">
      <w:pPr>
        <w:pStyle w:val="Pardeliste"/>
        <w:spacing w:before="0" w:beforeAutospacing="0" w:after="0" w:afterAutospacing="0"/>
        <w:ind w:hanging="360"/>
        <w:jc w:val="center"/>
        <w:rPr>
          <w:rFonts w:ascii="Arial" w:hAnsi="Arial" w:cs="Arial"/>
          <w:b/>
          <w:sz w:val="28"/>
          <w:lang w:val="en-US"/>
        </w:rPr>
      </w:pPr>
      <w:r w:rsidRPr="006260E8">
        <w:rPr>
          <w:rFonts w:asciiTheme="minorHAnsi" w:hAnsiTheme="minorHAnsi"/>
          <w:b/>
          <w:sz w:val="28"/>
          <w:lang w:val="en-US"/>
        </w:rPr>
        <w:t xml:space="preserve">Simulation of bubbles dynamics </w:t>
      </w:r>
      <w:r w:rsidR="005B100A">
        <w:rPr>
          <w:rFonts w:asciiTheme="minorHAnsi" w:hAnsiTheme="minorHAnsi"/>
          <w:b/>
          <w:sz w:val="28"/>
          <w:lang w:val="en-US"/>
        </w:rPr>
        <w:t>in bee</w:t>
      </w:r>
      <w:r w:rsidRPr="006260E8">
        <w:rPr>
          <w:rFonts w:asciiTheme="minorHAnsi" w:hAnsiTheme="minorHAnsi"/>
          <w:b/>
          <w:sz w:val="28"/>
          <w:lang w:val="en-US"/>
        </w:rPr>
        <w:t>r tumblers</w:t>
      </w:r>
    </w:p>
    <w:p w14:paraId="0D3510D1" w14:textId="77777777" w:rsidR="00E75110" w:rsidRPr="00991F5A" w:rsidRDefault="00E75110" w:rsidP="00E75110">
      <w:pPr>
        <w:pStyle w:val="Pardeliste"/>
        <w:spacing w:before="0" w:beforeAutospacing="0" w:after="0" w:afterAutospacing="0"/>
        <w:ind w:hanging="360"/>
        <w:rPr>
          <w:rFonts w:ascii="Arial" w:hAnsi="Arial" w:cs="Arial"/>
          <w:lang w:val="en-US"/>
        </w:rPr>
      </w:pPr>
    </w:p>
    <w:p w14:paraId="47D2D4A7" w14:textId="61AB17CA" w:rsidR="00FD2635" w:rsidRPr="006260E8" w:rsidRDefault="006260E8" w:rsidP="006260E8">
      <w:pPr>
        <w:pStyle w:val="AuthorNames"/>
        <w:spacing w:after="240"/>
        <w:rPr>
          <w:sz w:val="22"/>
          <w:u w:val="single"/>
          <w:lang w:val="fr-FR"/>
        </w:rPr>
      </w:pPr>
      <w:r w:rsidRPr="006260E8">
        <w:rPr>
          <w:sz w:val="22"/>
          <w:u w:val="single"/>
          <w:lang w:val="fr-FR"/>
        </w:rPr>
        <w:t>Emilie D</w:t>
      </w:r>
      <w:r w:rsidR="003447D6">
        <w:rPr>
          <w:sz w:val="22"/>
          <w:u w:val="single"/>
          <w:lang w:val="fr-FR"/>
        </w:rPr>
        <w:t>EBOUT</w:t>
      </w:r>
      <w:r w:rsidR="00303D21" w:rsidRPr="00991F5A">
        <w:rPr>
          <w:rFonts w:cs="Arial"/>
          <w:sz w:val="20"/>
          <w:szCs w:val="20"/>
          <w:vertAlign w:val="superscript"/>
          <w:lang w:val="fr-FR"/>
        </w:rPr>
        <w:t>1</w:t>
      </w:r>
      <w:r w:rsidRPr="006260E8">
        <w:rPr>
          <w:sz w:val="22"/>
          <w:lang w:val="fr-FR"/>
        </w:rPr>
        <w:t>, Fabien BEAUMONT</w:t>
      </w:r>
      <w:r w:rsidR="00303D21" w:rsidRPr="00991F5A">
        <w:rPr>
          <w:rFonts w:cs="Arial"/>
          <w:sz w:val="20"/>
          <w:szCs w:val="20"/>
          <w:vertAlign w:val="superscript"/>
          <w:lang w:val="fr-FR"/>
        </w:rPr>
        <w:t>2</w:t>
      </w:r>
      <w:r w:rsidRPr="006260E8">
        <w:rPr>
          <w:sz w:val="22"/>
          <w:lang w:val="fr-FR"/>
        </w:rPr>
        <w:t>, Ludovic M</w:t>
      </w:r>
      <w:r w:rsidR="003447D6">
        <w:rPr>
          <w:sz w:val="22"/>
          <w:lang w:val="fr-FR"/>
        </w:rPr>
        <w:t>ARQUANT</w:t>
      </w:r>
      <w:r w:rsidR="00303D21" w:rsidRPr="00991F5A">
        <w:rPr>
          <w:rFonts w:cs="Arial"/>
          <w:sz w:val="20"/>
          <w:szCs w:val="20"/>
          <w:vertAlign w:val="superscript"/>
          <w:lang w:val="fr-FR"/>
        </w:rPr>
        <w:t>1</w:t>
      </w:r>
      <w:r w:rsidRPr="006260E8">
        <w:rPr>
          <w:sz w:val="22"/>
          <w:lang w:val="fr-FR"/>
        </w:rPr>
        <w:t xml:space="preserve">, </w:t>
      </w:r>
      <w:r w:rsidR="003447D6" w:rsidRPr="006260E8">
        <w:rPr>
          <w:sz w:val="22"/>
          <w:lang w:val="fr-FR"/>
        </w:rPr>
        <w:t>Jean-Luc HARION</w:t>
      </w:r>
      <w:r w:rsidR="003447D6" w:rsidRPr="00D971E0">
        <w:rPr>
          <w:rFonts w:cs="Arial"/>
          <w:sz w:val="20"/>
          <w:szCs w:val="20"/>
          <w:vertAlign w:val="superscript"/>
          <w:lang w:val="fr-FR"/>
        </w:rPr>
        <w:t>3</w:t>
      </w:r>
      <w:r w:rsidR="003447D6" w:rsidRPr="00991F5A">
        <w:rPr>
          <w:rFonts w:cs="Arial"/>
          <w:sz w:val="20"/>
          <w:szCs w:val="20"/>
          <w:lang w:val="fr-FR"/>
        </w:rPr>
        <w:t xml:space="preserve">, </w:t>
      </w:r>
      <w:r w:rsidRPr="006260E8">
        <w:rPr>
          <w:sz w:val="22"/>
          <w:lang w:val="fr-FR"/>
        </w:rPr>
        <w:t>Guillaume POLIDORI</w:t>
      </w:r>
      <w:r w:rsidR="00303D21" w:rsidRPr="00991F5A">
        <w:rPr>
          <w:rFonts w:cs="Arial"/>
          <w:sz w:val="20"/>
          <w:szCs w:val="20"/>
          <w:vertAlign w:val="superscript"/>
          <w:lang w:val="fr-FR"/>
        </w:rPr>
        <w:t>2</w:t>
      </w:r>
      <w:r w:rsidRPr="006260E8">
        <w:rPr>
          <w:sz w:val="22"/>
          <w:lang w:val="fr-FR"/>
        </w:rPr>
        <w:t xml:space="preserve">, </w:t>
      </w:r>
      <w:r w:rsidR="003447D6" w:rsidRPr="006260E8">
        <w:rPr>
          <w:sz w:val="22"/>
          <w:lang w:val="fr-FR"/>
        </w:rPr>
        <w:t>Yvan G</w:t>
      </w:r>
      <w:r w:rsidR="003447D6">
        <w:rPr>
          <w:sz w:val="22"/>
          <w:lang w:val="fr-FR"/>
        </w:rPr>
        <w:t>ARNIER</w:t>
      </w:r>
      <w:r w:rsidR="003447D6" w:rsidRPr="00D971E0">
        <w:rPr>
          <w:rFonts w:cs="Arial"/>
          <w:sz w:val="20"/>
          <w:szCs w:val="20"/>
          <w:vertAlign w:val="superscript"/>
          <w:lang w:val="fr-FR"/>
        </w:rPr>
        <w:t>1</w:t>
      </w:r>
    </w:p>
    <w:p w14:paraId="7E34E361" w14:textId="77777777" w:rsidR="00E75110" w:rsidRPr="00922B75" w:rsidRDefault="00E75110" w:rsidP="00922B75">
      <w:pPr>
        <w:pStyle w:val="Pardeliste"/>
        <w:spacing w:before="0" w:beforeAutospacing="0" w:after="0" w:afterAutospacing="0"/>
        <w:ind w:hanging="357"/>
        <w:jc w:val="center"/>
        <w:rPr>
          <w:rFonts w:ascii="Arial" w:hAnsi="Arial" w:cs="Arial"/>
          <w:sz w:val="20"/>
          <w:szCs w:val="20"/>
        </w:rPr>
      </w:pPr>
      <w:r w:rsidRPr="00922B75">
        <w:rPr>
          <w:rFonts w:ascii="Arial" w:hAnsi="Arial" w:cs="Arial"/>
          <w:sz w:val="20"/>
          <w:szCs w:val="20"/>
          <w:vertAlign w:val="superscript"/>
        </w:rPr>
        <w:t>1</w:t>
      </w:r>
      <w:r w:rsidRPr="00922B75">
        <w:rPr>
          <w:rFonts w:ascii="Arial" w:hAnsi="Arial" w:cs="Arial"/>
          <w:sz w:val="20"/>
          <w:szCs w:val="20"/>
        </w:rPr>
        <w:t xml:space="preserve"> ARC R&amp;D, 104, Avenue du Général de Gaulle, 62510 Arques</w:t>
      </w:r>
      <w:r w:rsidR="00922B75" w:rsidRPr="00922B75">
        <w:rPr>
          <w:rFonts w:ascii="Arial" w:hAnsi="Arial" w:cs="Arial"/>
          <w:sz w:val="20"/>
          <w:szCs w:val="20"/>
        </w:rPr>
        <w:t xml:space="preserve"> </w:t>
      </w:r>
    </w:p>
    <w:p w14:paraId="4E0402D6" w14:textId="77777777" w:rsidR="00922B75" w:rsidRPr="00922B75" w:rsidRDefault="00922B75" w:rsidP="00922B75">
      <w:pPr>
        <w:pStyle w:val="Pardeliste"/>
        <w:spacing w:before="0" w:beforeAutospacing="0" w:after="0" w:afterAutospacing="0"/>
        <w:ind w:hanging="357"/>
        <w:jc w:val="center"/>
        <w:rPr>
          <w:rFonts w:ascii="Arial" w:hAnsi="Arial" w:cs="Arial"/>
          <w:sz w:val="20"/>
          <w:szCs w:val="20"/>
        </w:rPr>
      </w:pPr>
      <w:r w:rsidRPr="00922B75">
        <w:rPr>
          <w:rFonts w:ascii="Arial" w:hAnsi="Arial" w:cs="Arial"/>
          <w:sz w:val="20"/>
          <w:szCs w:val="20"/>
          <w:vertAlign w:val="superscript"/>
        </w:rPr>
        <w:t>2</w:t>
      </w:r>
      <w:r w:rsidRPr="00922B75">
        <w:rPr>
          <w:rFonts w:ascii="Arial" w:hAnsi="Arial" w:cs="Arial"/>
          <w:sz w:val="20"/>
          <w:szCs w:val="20"/>
        </w:rPr>
        <w:t xml:space="preserve"> GRESPI, UFR Sciences Exactes et Naturelles, </w:t>
      </w:r>
      <w:proofErr w:type="spellStart"/>
      <w:r w:rsidRPr="00922B75">
        <w:rPr>
          <w:rFonts w:ascii="Arial" w:hAnsi="Arial" w:cs="Arial"/>
          <w:sz w:val="20"/>
          <w:szCs w:val="20"/>
        </w:rPr>
        <w:t>Universite</w:t>
      </w:r>
      <w:proofErr w:type="spellEnd"/>
      <w:r w:rsidRPr="00922B75">
        <w:rPr>
          <w:rFonts w:ascii="Arial" w:hAnsi="Arial" w:cs="Arial"/>
          <w:sz w:val="20"/>
          <w:szCs w:val="20"/>
        </w:rPr>
        <w:t>́ de Reims Champagne- Ardenne, BP 1039, 51687 Reims Cedex 2, France</w:t>
      </w:r>
    </w:p>
    <w:p w14:paraId="0AEDBCAA" w14:textId="77777777" w:rsidR="00E75110" w:rsidRPr="00922B75" w:rsidRDefault="00922B75" w:rsidP="00922B75">
      <w:pPr>
        <w:pStyle w:val="Pardeliste"/>
        <w:spacing w:before="0" w:beforeAutospacing="0" w:after="0" w:afterAutospacing="0"/>
        <w:ind w:hanging="357"/>
        <w:jc w:val="center"/>
        <w:rPr>
          <w:rFonts w:ascii="Arial" w:hAnsi="Arial" w:cs="Arial"/>
          <w:sz w:val="20"/>
          <w:szCs w:val="20"/>
        </w:rPr>
      </w:pPr>
      <w:r w:rsidRPr="00922B75">
        <w:rPr>
          <w:rFonts w:ascii="Arial" w:hAnsi="Arial" w:cs="Arial"/>
          <w:sz w:val="20"/>
          <w:szCs w:val="20"/>
          <w:vertAlign w:val="superscript"/>
        </w:rPr>
        <w:t>3</w:t>
      </w:r>
      <w:r w:rsidRPr="00922B75">
        <w:rPr>
          <w:rFonts w:ascii="Arial" w:hAnsi="Arial" w:cs="Arial"/>
          <w:sz w:val="20"/>
          <w:szCs w:val="20"/>
        </w:rPr>
        <w:t xml:space="preserve"> </w:t>
      </w:r>
      <w:r w:rsidR="00E75110" w:rsidRPr="00922B75">
        <w:rPr>
          <w:rFonts w:ascii="Arial" w:hAnsi="Arial" w:cs="Arial"/>
          <w:sz w:val="20"/>
          <w:szCs w:val="20"/>
        </w:rPr>
        <w:t xml:space="preserve">IMT Lille Douai, 941 rue Charles Bourseul, CS 10838, 59508 Douai </w:t>
      </w:r>
      <w:proofErr w:type="spellStart"/>
      <w:r w:rsidR="00E75110" w:rsidRPr="00922B75">
        <w:rPr>
          <w:rFonts w:ascii="Arial" w:hAnsi="Arial" w:cs="Arial"/>
          <w:sz w:val="20"/>
          <w:szCs w:val="20"/>
        </w:rPr>
        <w:t>Cédex</w:t>
      </w:r>
      <w:proofErr w:type="spellEnd"/>
      <w:r w:rsidRPr="00922B75">
        <w:rPr>
          <w:rFonts w:ascii="Arial" w:hAnsi="Arial" w:cs="Arial"/>
          <w:sz w:val="20"/>
          <w:szCs w:val="20"/>
        </w:rPr>
        <w:t xml:space="preserve"> </w:t>
      </w:r>
    </w:p>
    <w:p w14:paraId="5D6B6EF8" w14:textId="77777777" w:rsidR="00C129D8" w:rsidRPr="00991F5A" w:rsidRDefault="00C129D8" w:rsidP="00C129D8">
      <w:pPr>
        <w:pStyle w:val="Pardeliste"/>
        <w:spacing w:before="0" w:beforeAutospacing="0" w:after="0" w:afterAutospacing="0"/>
        <w:rPr>
          <w:rFonts w:asciiTheme="minorHAnsi" w:hAnsiTheme="minorHAnsi"/>
        </w:rPr>
      </w:pPr>
    </w:p>
    <w:p w14:paraId="7D8CF62F" w14:textId="77777777" w:rsidR="00C129D8" w:rsidRPr="00991F5A" w:rsidRDefault="00C129D8" w:rsidP="00C129D8">
      <w:pPr>
        <w:pStyle w:val="Pardeliste"/>
        <w:spacing w:before="0" w:beforeAutospacing="0" w:after="0" w:afterAutospacing="0"/>
        <w:rPr>
          <w:rFonts w:asciiTheme="minorHAnsi" w:hAnsiTheme="minorHAnsi"/>
        </w:rPr>
      </w:pPr>
    </w:p>
    <w:p w14:paraId="23CD5DF7" w14:textId="77777777" w:rsidR="00C129D8" w:rsidRPr="00991F5A" w:rsidRDefault="00C129D8" w:rsidP="00EF0920">
      <w:pPr>
        <w:pStyle w:val="Pardeliste"/>
        <w:spacing w:before="0" w:beforeAutospacing="0" w:after="0" w:afterAutospacing="0"/>
        <w:jc w:val="both"/>
        <w:rPr>
          <w:rFonts w:asciiTheme="minorHAnsi" w:hAnsiTheme="minorHAnsi"/>
        </w:rPr>
      </w:pPr>
    </w:p>
    <w:p w14:paraId="189A8DFF" w14:textId="0C27A629" w:rsidR="00C129D8" w:rsidRPr="00991F5A" w:rsidRDefault="00C129D8" w:rsidP="00EF0920">
      <w:pPr>
        <w:pStyle w:val="Pardeliste"/>
        <w:spacing w:before="0" w:beforeAutospacing="0" w:after="0" w:afterAutospacing="0"/>
        <w:jc w:val="both"/>
        <w:rPr>
          <w:rFonts w:asciiTheme="minorHAnsi" w:hAnsiTheme="minorHAnsi"/>
          <w:lang w:val="en-US"/>
        </w:rPr>
      </w:pPr>
      <w:r w:rsidRPr="00C129D8">
        <w:rPr>
          <w:rFonts w:asciiTheme="minorHAnsi" w:hAnsiTheme="minorHAnsi"/>
          <w:lang w:val="en-US"/>
        </w:rPr>
        <w:t xml:space="preserve">Tumblers for the brewery market represent a growing part of volumes </w:t>
      </w:r>
      <w:r w:rsidR="005B100A">
        <w:rPr>
          <w:rFonts w:asciiTheme="minorHAnsi" w:hAnsiTheme="minorHAnsi"/>
          <w:lang w:val="en-US"/>
        </w:rPr>
        <w:t>produced</w:t>
      </w:r>
      <w:r w:rsidR="005B100A" w:rsidRPr="00C129D8">
        <w:rPr>
          <w:rFonts w:asciiTheme="minorHAnsi" w:hAnsiTheme="minorHAnsi"/>
          <w:lang w:val="en-US"/>
        </w:rPr>
        <w:t xml:space="preserve"> </w:t>
      </w:r>
      <w:r w:rsidRPr="00C129D8">
        <w:rPr>
          <w:rFonts w:asciiTheme="minorHAnsi" w:hAnsiTheme="minorHAnsi"/>
          <w:lang w:val="en-US"/>
        </w:rPr>
        <w:t xml:space="preserve">by ARC. </w:t>
      </w:r>
    </w:p>
    <w:p w14:paraId="7C462B20" w14:textId="02492758" w:rsidR="00C129D8" w:rsidRPr="00991F5A" w:rsidRDefault="00C129D8" w:rsidP="00EF0920">
      <w:pPr>
        <w:pStyle w:val="Pardeliste"/>
        <w:spacing w:before="0" w:beforeAutospacing="0" w:after="0" w:afterAutospacing="0"/>
        <w:jc w:val="both"/>
        <w:rPr>
          <w:rFonts w:asciiTheme="minorHAnsi" w:hAnsiTheme="minorHAnsi"/>
          <w:lang w:val="en-US"/>
        </w:rPr>
      </w:pPr>
      <w:r w:rsidRPr="00C129D8">
        <w:rPr>
          <w:rFonts w:asciiTheme="minorHAnsi" w:hAnsiTheme="minorHAnsi"/>
          <w:lang w:val="en-US"/>
        </w:rPr>
        <w:t xml:space="preserve">We propose our customers not only aesthetic articles thanks to </w:t>
      </w:r>
      <w:r w:rsidR="00991F5A" w:rsidRPr="00991F5A">
        <w:rPr>
          <w:rFonts w:asciiTheme="minorHAnsi" w:hAnsiTheme="minorHAnsi"/>
          <w:lang w:val="en-US"/>
        </w:rPr>
        <w:t>continuously innovative designs</w:t>
      </w:r>
      <w:r w:rsidR="00991F5A">
        <w:rPr>
          <w:rFonts w:asciiTheme="minorHAnsi" w:hAnsiTheme="minorHAnsi"/>
          <w:lang w:val="en-US"/>
        </w:rPr>
        <w:t xml:space="preserve"> </w:t>
      </w:r>
      <w:r w:rsidRPr="00C129D8">
        <w:rPr>
          <w:rFonts w:asciiTheme="minorHAnsi" w:hAnsiTheme="minorHAnsi"/>
          <w:lang w:val="en-US"/>
        </w:rPr>
        <w:t xml:space="preserve">and </w:t>
      </w:r>
      <w:r w:rsidR="00595B7F">
        <w:rPr>
          <w:rFonts w:asciiTheme="minorHAnsi" w:hAnsiTheme="minorHAnsi"/>
          <w:lang w:val="en-US"/>
        </w:rPr>
        <w:t xml:space="preserve">outstanding quality </w:t>
      </w:r>
      <w:r w:rsidRPr="00C129D8">
        <w:rPr>
          <w:rFonts w:asciiTheme="minorHAnsi" w:hAnsiTheme="minorHAnsi"/>
          <w:lang w:val="en-US"/>
        </w:rPr>
        <w:t xml:space="preserve">decoration but also a real functionality through bubble nucleation. Brewers attach more and more importance to bubbles movement </w:t>
      </w:r>
      <w:r w:rsidR="00F6405C">
        <w:rPr>
          <w:rFonts w:asciiTheme="minorHAnsi" w:hAnsiTheme="minorHAnsi"/>
          <w:lang w:val="en-US"/>
        </w:rPr>
        <w:t xml:space="preserve">in the glass </w:t>
      </w:r>
      <w:r w:rsidRPr="00C129D8">
        <w:rPr>
          <w:rFonts w:asciiTheme="minorHAnsi" w:hAnsiTheme="minorHAnsi"/>
          <w:lang w:val="en-US"/>
        </w:rPr>
        <w:t>and foam creation</w:t>
      </w:r>
      <w:r w:rsidR="00595B7F">
        <w:rPr>
          <w:rFonts w:asciiTheme="minorHAnsi" w:hAnsiTheme="minorHAnsi"/>
          <w:lang w:val="en-US"/>
        </w:rPr>
        <w:t>, a</w:t>
      </w:r>
      <w:r w:rsidRPr="00C129D8">
        <w:rPr>
          <w:rFonts w:asciiTheme="minorHAnsi" w:hAnsiTheme="minorHAnsi"/>
          <w:lang w:val="en-US"/>
        </w:rPr>
        <w:t xml:space="preserve">s one of our customers says “you drink with your eyes”. That’s why, in addition to the </w:t>
      </w:r>
      <w:r w:rsidR="00283CEE">
        <w:rPr>
          <w:rFonts w:asciiTheme="minorHAnsi" w:hAnsiTheme="minorHAnsi"/>
          <w:lang w:val="en-US"/>
        </w:rPr>
        <w:t xml:space="preserve">experimental </w:t>
      </w:r>
      <w:r w:rsidRPr="00C129D8">
        <w:rPr>
          <w:rFonts w:asciiTheme="minorHAnsi" w:hAnsiTheme="minorHAnsi"/>
          <w:lang w:val="en-US"/>
        </w:rPr>
        <w:t xml:space="preserve">research </w:t>
      </w:r>
      <w:r w:rsidR="00283CEE">
        <w:rPr>
          <w:rFonts w:asciiTheme="minorHAnsi" w:hAnsiTheme="minorHAnsi"/>
          <w:lang w:val="en-US"/>
        </w:rPr>
        <w:t xml:space="preserve">approach </w:t>
      </w:r>
      <w:r w:rsidRPr="00C129D8">
        <w:rPr>
          <w:rFonts w:asciiTheme="minorHAnsi" w:hAnsiTheme="minorHAnsi"/>
          <w:lang w:val="en-US"/>
        </w:rPr>
        <w:t xml:space="preserve">conducted </w:t>
      </w:r>
      <w:r w:rsidR="00283CEE">
        <w:rPr>
          <w:rFonts w:asciiTheme="minorHAnsi" w:hAnsiTheme="minorHAnsi"/>
          <w:lang w:val="en-US"/>
        </w:rPr>
        <w:t>by</w:t>
      </w:r>
      <w:r w:rsidR="00283CEE" w:rsidRPr="00C129D8">
        <w:rPr>
          <w:rFonts w:asciiTheme="minorHAnsi" w:hAnsiTheme="minorHAnsi"/>
          <w:lang w:val="en-US"/>
        </w:rPr>
        <w:t xml:space="preserve"> </w:t>
      </w:r>
      <w:r w:rsidRPr="00C129D8">
        <w:rPr>
          <w:rFonts w:asciiTheme="minorHAnsi" w:hAnsiTheme="minorHAnsi"/>
          <w:lang w:val="en-US"/>
        </w:rPr>
        <w:t xml:space="preserve">ARC, we decided </w:t>
      </w:r>
      <w:r w:rsidR="00283CEE">
        <w:rPr>
          <w:rFonts w:asciiTheme="minorHAnsi" w:hAnsiTheme="minorHAnsi"/>
          <w:lang w:val="en-US"/>
        </w:rPr>
        <w:t>develop a new numerical approach</w:t>
      </w:r>
      <w:r w:rsidRPr="00C129D8">
        <w:rPr>
          <w:rFonts w:asciiTheme="minorHAnsi" w:hAnsiTheme="minorHAnsi"/>
          <w:lang w:val="en-US"/>
        </w:rPr>
        <w:t xml:space="preserve"> to improve our knowledge concerning the way to control effervescence and bubble nucleation. Indeed, even if the dynamics of bubbles are now well understood, there is a lack of data in the study of induced flow patterns in </w:t>
      </w:r>
      <w:r w:rsidR="00991F5A" w:rsidRPr="00991F5A">
        <w:rPr>
          <w:rFonts w:asciiTheme="minorHAnsi" w:hAnsiTheme="minorHAnsi"/>
          <w:lang w:val="en-US"/>
        </w:rPr>
        <w:t>carbonated</w:t>
      </w:r>
      <w:r w:rsidRPr="00C129D8">
        <w:rPr>
          <w:rFonts w:asciiTheme="minorHAnsi" w:hAnsiTheme="minorHAnsi"/>
          <w:lang w:val="en-US"/>
        </w:rPr>
        <w:t xml:space="preserve"> beverages. It was demonstrated that ascending bubbles generated at chosen nucleation locations act like many swirling motion generators in glasses. Because there is strong </w:t>
      </w:r>
      <w:r w:rsidR="00767E1B">
        <w:rPr>
          <w:rFonts w:asciiTheme="minorHAnsi" w:hAnsiTheme="minorHAnsi"/>
          <w:lang w:val="en-US"/>
        </w:rPr>
        <w:t>relationship</w:t>
      </w:r>
      <w:r w:rsidRPr="00C129D8">
        <w:rPr>
          <w:rFonts w:asciiTheme="minorHAnsi" w:hAnsiTheme="minorHAnsi"/>
          <w:lang w:val="en-US"/>
        </w:rPr>
        <w:t xml:space="preserve"> between fluid mixing phenomena and aromas exhalation process, the knowledge of the liquid phase hydrodynamic behavior seems to be a key parameter in the beer science. It is the reason why a numerical </w:t>
      </w:r>
      <w:proofErr w:type="spellStart"/>
      <w:r w:rsidRPr="00C129D8">
        <w:rPr>
          <w:rFonts w:asciiTheme="minorHAnsi" w:hAnsiTheme="minorHAnsi"/>
          <w:lang w:val="en-US"/>
        </w:rPr>
        <w:t>Lagrangian</w:t>
      </w:r>
      <w:proofErr w:type="spellEnd"/>
      <w:r w:rsidRPr="00C129D8">
        <w:rPr>
          <w:rFonts w:asciiTheme="minorHAnsi" w:hAnsiTheme="minorHAnsi"/>
          <w:lang w:val="en-US"/>
        </w:rPr>
        <w:t xml:space="preserve">-Eulerian modeling of flow dynamics induced by the effervescence in a glass of beer has been carried out for the first time using the finite volume method by CFD (Computational Fluid Dynamics). In order to define source terms for flow regime and to reproduce accurately the nucleation process at the origin of effervescence, specific subroutines for the gaseous phase have been added to the main numerical model. These subroutines allow the modeling of bubbles behavior based on semi-empirical formulas relating to bubble diameter and velocity or mass transfer evolutions. Numerical results show how the beer glass shapes and </w:t>
      </w:r>
      <w:r w:rsidR="008B6F16">
        <w:rPr>
          <w:rFonts w:asciiTheme="minorHAnsi" w:hAnsiTheme="minorHAnsi"/>
          <w:lang w:val="en-US"/>
        </w:rPr>
        <w:t xml:space="preserve">also </w:t>
      </w:r>
      <w:r w:rsidRPr="00C129D8">
        <w:rPr>
          <w:rFonts w:asciiTheme="minorHAnsi" w:hAnsiTheme="minorHAnsi"/>
          <w:lang w:val="en-US"/>
        </w:rPr>
        <w:t xml:space="preserve">location and </w:t>
      </w:r>
      <w:r w:rsidR="00991F5A">
        <w:rPr>
          <w:rFonts w:asciiTheme="minorHAnsi" w:hAnsiTheme="minorHAnsi"/>
          <w:lang w:val="en-US"/>
        </w:rPr>
        <w:t>density</w:t>
      </w:r>
      <w:r w:rsidR="00991F5A" w:rsidRPr="00C129D8">
        <w:rPr>
          <w:rFonts w:asciiTheme="minorHAnsi" w:hAnsiTheme="minorHAnsi"/>
          <w:lang w:val="en-US"/>
        </w:rPr>
        <w:t xml:space="preserve"> </w:t>
      </w:r>
      <w:bookmarkStart w:id="0" w:name="_GoBack"/>
      <w:bookmarkEnd w:id="0"/>
      <w:r w:rsidRPr="00C129D8">
        <w:rPr>
          <w:rFonts w:asciiTheme="minorHAnsi" w:hAnsiTheme="minorHAnsi"/>
          <w:lang w:val="en-US"/>
        </w:rPr>
        <w:t xml:space="preserve">of nucleation sites can affect the flow patterns and </w:t>
      </w:r>
      <w:proofErr w:type="spellStart"/>
      <w:r w:rsidRPr="00C129D8">
        <w:rPr>
          <w:rFonts w:asciiTheme="minorHAnsi" w:hAnsiTheme="minorHAnsi"/>
          <w:lang w:val="en-US"/>
        </w:rPr>
        <w:t>vortical</w:t>
      </w:r>
      <w:proofErr w:type="spellEnd"/>
      <w:r w:rsidRPr="00C129D8">
        <w:rPr>
          <w:rFonts w:asciiTheme="minorHAnsi" w:hAnsiTheme="minorHAnsi"/>
          <w:lang w:val="en-US"/>
        </w:rPr>
        <w:t xml:space="preserve"> structures induced by the columns of ascending bubbles.</w:t>
      </w:r>
    </w:p>
    <w:p w14:paraId="2AF1735F" w14:textId="77777777" w:rsidR="006020B4" w:rsidRPr="00991F5A" w:rsidRDefault="006020B4" w:rsidP="00EF0920">
      <w:pPr>
        <w:jc w:val="both"/>
        <w:rPr>
          <w:lang w:val="en-US"/>
        </w:rPr>
      </w:pPr>
    </w:p>
    <w:sectPr w:rsidR="006020B4" w:rsidRPr="00991F5A" w:rsidSect="00A47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D8"/>
    <w:rsid w:val="00283CEE"/>
    <w:rsid w:val="00303D21"/>
    <w:rsid w:val="003447D6"/>
    <w:rsid w:val="00595B7F"/>
    <w:rsid w:val="005B100A"/>
    <w:rsid w:val="006020B4"/>
    <w:rsid w:val="006260E8"/>
    <w:rsid w:val="006D50FC"/>
    <w:rsid w:val="00767E1B"/>
    <w:rsid w:val="00770C86"/>
    <w:rsid w:val="008B6F16"/>
    <w:rsid w:val="008C234B"/>
    <w:rsid w:val="008E10E4"/>
    <w:rsid w:val="00922B75"/>
    <w:rsid w:val="00991F5A"/>
    <w:rsid w:val="00A47C3E"/>
    <w:rsid w:val="00BA0A73"/>
    <w:rsid w:val="00C129D8"/>
    <w:rsid w:val="00E75110"/>
    <w:rsid w:val="00EA3F3C"/>
    <w:rsid w:val="00EF0920"/>
    <w:rsid w:val="00F6405C"/>
    <w:rsid w:val="00FD2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12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3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C129D8"/>
    <w:pPr>
      <w:spacing w:before="100" w:beforeAutospacing="1" w:after="100" w:afterAutospacing="1"/>
    </w:pPr>
    <w:rPr>
      <w:rFonts w:ascii="Times New Roman" w:hAnsi="Times New Roman" w:cs="Times New Roman"/>
      <w:lang w:eastAsia="fr-FR"/>
    </w:rPr>
  </w:style>
  <w:style w:type="character" w:styleId="Lienhypertexte">
    <w:name w:val="Hyperlink"/>
    <w:semiHidden/>
    <w:rsid w:val="00E75110"/>
    <w:rPr>
      <w:color w:val="0000FF"/>
      <w:u w:val="single"/>
    </w:rPr>
  </w:style>
  <w:style w:type="paragraph" w:customStyle="1" w:styleId="AuthorNames">
    <w:name w:val="Author Names"/>
    <w:basedOn w:val="Normal"/>
    <w:rsid w:val="00E75110"/>
    <w:pPr>
      <w:spacing w:after="120"/>
      <w:jc w:val="center"/>
    </w:pPr>
    <w:rPr>
      <w:rFonts w:ascii="Arial" w:eastAsia="Times New Roman" w:hAnsi="Arial" w:cs="Times New Roman"/>
      <w:lang w:val="en-US" w:eastAsia="de-DE"/>
    </w:rPr>
  </w:style>
  <w:style w:type="paragraph" w:styleId="Textedebulles">
    <w:name w:val="Balloon Text"/>
    <w:basedOn w:val="Normal"/>
    <w:link w:val="TextedebullesCar"/>
    <w:uiPriority w:val="99"/>
    <w:semiHidden/>
    <w:unhideWhenUsed/>
    <w:rsid w:val="005B100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100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8E10E4"/>
    <w:rPr>
      <w:sz w:val="16"/>
      <w:szCs w:val="16"/>
    </w:rPr>
  </w:style>
  <w:style w:type="paragraph" w:styleId="Commentaire">
    <w:name w:val="annotation text"/>
    <w:basedOn w:val="Normal"/>
    <w:link w:val="CommentaireCar"/>
    <w:uiPriority w:val="99"/>
    <w:semiHidden/>
    <w:unhideWhenUsed/>
    <w:rsid w:val="008E10E4"/>
    <w:rPr>
      <w:sz w:val="20"/>
      <w:szCs w:val="20"/>
    </w:rPr>
  </w:style>
  <w:style w:type="character" w:customStyle="1" w:styleId="CommentaireCar">
    <w:name w:val="Commentaire Car"/>
    <w:basedOn w:val="Policepardfaut"/>
    <w:link w:val="Commentaire"/>
    <w:uiPriority w:val="99"/>
    <w:semiHidden/>
    <w:rsid w:val="008E10E4"/>
    <w:rPr>
      <w:sz w:val="20"/>
      <w:szCs w:val="20"/>
    </w:rPr>
  </w:style>
  <w:style w:type="paragraph" w:styleId="Objetducommentaire">
    <w:name w:val="annotation subject"/>
    <w:basedOn w:val="Commentaire"/>
    <w:next w:val="Commentaire"/>
    <w:link w:val="ObjetducommentaireCar"/>
    <w:uiPriority w:val="99"/>
    <w:semiHidden/>
    <w:unhideWhenUsed/>
    <w:rsid w:val="008E10E4"/>
    <w:rPr>
      <w:b/>
      <w:bCs/>
    </w:rPr>
  </w:style>
  <w:style w:type="character" w:customStyle="1" w:styleId="ObjetducommentaireCar">
    <w:name w:val="Objet du commentaire Car"/>
    <w:basedOn w:val="CommentaireCar"/>
    <w:link w:val="Objetducommentaire"/>
    <w:uiPriority w:val="99"/>
    <w:semiHidden/>
    <w:rsid w:val="008E1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8397">
      <w:bodyDiv w:val="1"/>
      <w:marLeft w:val="0"/>
      <w:marRight w:val="0"/>
      <w:marTop w:val="0"/>
      <w:marBottom w:val="0"/>
      <w:divBdr>
        <w:top w:val="none" w:sz="0" w:space="0" w:color="auto"/>
        <w:left w:val="none" w:sz="0" w:space="0" w:color="auto"/>
        <w:bottom w:val="none" w:sz="0" w:space="0" w:color="auto"/>
        <w:right w:val="none" w:sz="0" w:space="0" w:color="auto"/>
      </w:divBdr>
    </w:div>
    <w:div w:id="2114352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1997</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Arc International</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HARION</dc:creator>
  <cp:lastModifiedBy>Jean-Luc HARION</cp:lastModifiedBy>
  <cp:revision>2</cp:revision>
  <dcterms:created xsi:type="dcterms:W3CDTF">2018-01-15T15:22:00Z</dcterms:created>
  <dcterms:modified xsi:type="dcterms:W3CDTF">2018-01-15T15:22:00Z</dcterms:modified>
</cp:coreProperties>
</file>