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3A" w:rsidRPr="00011B3A" w:rsidRDefault="00011B3A" w:rsidP="00011B3A">
      <w:pPr>
        <w:spacing w:line="240" w:lineRule="auto"/>
        <w:jc w:val="both"/>
        <w:rPr>
          <w:b/>
        </w:rPr>
      </w:pPr>
      <w:r w:rsidRPr="00011B3A">
        <w:rPr>
          <w:b/>
        </w:rPr>
        <w:t>Fracture toughness, fracture energy and slow crack growth of glass as investigated by</w:t>
      </w:r>
    </w:p>
    <w:p w:rsidR="00011B3A" w:rsidRPr="00011B3A" w:rsidRDefault="00011B3A" w:rsidP="00011B3A">
      <w:pPr>
        <w:spacing w:line="240" w:lineRule="auto"/>
        <w:jc w:val="both"/>
        <w:rPr>
          <w:b/>
        </w:rPr>
      </w:pPr>
      <w:proofErr w:type="gramStart"/>
      <w:r w:rsidRPr="00011B3A">
        <w:rPr>
          <w:b/>
        </w:rPr>
        <w:t>the</w:t>
      </w:r>
      <w:proofErr w:type="gramEnd"/>
      <w:r w:rsidRPr="00011B3A">
        <w:rPr>
          <w:b/>
        </w:rPr>
        <w:t xml:space="preserve"> Single-Edge </w:t>
      </w:r>
      <w:proofErr w:type="spellStart"/>
      <w:r w:rsidRPr="00011B3A">
        <w:rPr>
          <w:b/>
        </w:rPr>
        <w:t>Precracked</w:t>
      </w:r>
      <w:proofErr w:type="spellEnd"/>
      <w:r w:rsidRPr="00011B3A">
        <w:rPr>
          <w:b/>
        </w:rPr>
        <w:t xml:space="preserve"> Beam (SEPB) and Chevron-Notched Beam (CNB)</w:t>
      </w:r>
    </w:p>
    <w:p w:rsidR="00011B3A" w:rsidRDefault="00011B3A" w:rsidP="00011B3A">
      <w:pPr>
        <w:spacing w:line="240" w:lineRule="auto"/>
        <w:jc w:val="both"/>
        <w:rPr>
          <w:b/>
        </w:rPr>
      </w:pPr>
      <w:proofErr w:type="gramStart"/>
      <w:r w:rsidRPr="00011B3A">
        <w:rPr>
          <w:b/>
        </w:rPr>
        <w:t>methods</w:t>
      </w:r>
      <w:proofErr w:type="gramEnd"/>
    </w:p>
    <w:p w:rsidR="00011B3A" w:rsidRDefault="00011B3A" w:rsidP="00011B3A">
      <w:pPr>
        <w:spacing w:line="240" w:lineRule="auto"/>
        <w:jc w:val="both"/>
        <w:rPr>
          <w:b/>
          <w:vertAlign w:val="subscript"/>
        </w:rPr>
      </w:pPr>
    </w:p>
    <w:p w:rsidR="00011B3A" w:rsidRPr="00011B3A" w:rsidRDefault="00011B3A" w:rsidP="00011B3A">
      <w:proofErr w:type="spellStart"/>
      <w:r w:rsidRPr="00011B3A">
        <w:rPr>
          <w:u w:val="single"/>
        </w:rPr>
        <w:t>Theany</w:t>
      </w:r>
      <w:proofErr w:type="spellEnd"/>
      <w:r w:rsidRPr="00011B3A">
        <w:rPr>
          <w:u w:val="single"/>
        </w:rPr>
        <w:t xml:space="preserve"> To</w:t>
      </w:r>
      <w:r w:rsidRPr="00011B3A">
        <w:t xml:space="preserve">, Fabrice </w:t>
      </w:r>
      <w:proofErr w:type="spellStart"/>
      <w:r w:rsidRPr="00011B3A">
        <w:t>Célarié</w:t>
      </w:r>
      <w:proofErr w:type="spellEnd"/>
      <w:r w:rsidRPr="00011B3A">
        <w:t>, Clément Roux-</w:t>
      </w:r>
      <w:proofErr w:type="spellStart"/>
      <w:r w:rsidRPr="00011B3A">
        <w:t>Langlois</w:t>
      </w:r>
      <w:proofErr w:type="spellEnd"/>
      <w:r w:rsidRPr="00011B3A">
        <w:t xml:space="preserve">, Arnaud </w:t>
      </w:r>
      <w:proofErr w:type="spellStart"/>
      <w:r w:rsidRPr="00011B3A">
        <w:t>Bazin</w:t>
      </w:r>
      <w:proofErr w:type="spellEnd"/>
      <w:r w:rsidRPr="00011B3A">
        <w:t xml:space="preserve">, Yann </w:t>
      </w:r>
      <w:proofErr w:type="spellStart"/>
      <w:r w:rsidRPr="00011B3A">
        <w:t>Gueguen</w:t>
      </w:r>
      <w:proofErr w:type="spellEnd"/>
      <w:r w:rsidRPr="00011B3A">
        <w:t xml:space="preserve">, </w:t>
      </w:r>
      <w:proofErr w:type="spellStart"/>
      <w:r w:rsidRPr="00011B3A">
        <w:t>Hervé</w:t>
      </w:r>
      <w:proofErr w:type="spellEnd"/>
      <w:r w:rsidRPr="00011B3A">
        <w:t xml:space="preserve"> </w:t>
      </w:r>
      <w:proofErr w:type="spellStart"/>
      <w:r w:rsidRPr="00011B3A">
        <w:t>Orain</w:t>
      </w:r>
      <w:proofErr w:type="spellEnd"/>
      <w:r w:rsidRPr="00011B3A">
        <w:t xml:space="preserve">, </w:t>
      </w:r>
      <w:proofErr w:type="spellStart"/>
      <w:r w:rsidRPr="00011B3A">
        <w:t>Mickaël</w:t>
      </w:r>
      <w:proofErr w:type="spellEnd"/>
      <w:r w:rsidRPr="00011B3A">
        <w:t xml:space="preserve"> Le Fur, Vincent </w:t>
      </w:r>
      <w:proofErr w:type="spellStart"/>
      <w:r w:rsidRPr="00011B3A">
        <w:t>Burgaud</w:t>
      </w:r>
      <w:proofErr w:type="spellEnd"/>
      <w:r w:rsidRPr="00011B3A">
        <w:t>, Tanguy Rouxel</w:t>
      </w:r>
    </w:p>
    <w:p w:rsidR="00011B3A" w:rsidRPr="00011B3A" w:rsidRDefault="00011B3A" w:rsidP="00011B3A">
      <w:pPr>
        <w:rPr>
          <w:sz w:val="22"/>
        </w:rPr>
      </w:pPr>
      <w:r w:rsidRPr="00011B3A">
        <w:rPr>
          <w:sz w:val="22"/>
        </w:rPr>
        <w:t xml:space="preserve">Glass &amp; Mechanics Department, Institute of Physics, UMR UR1-CNRS 6251, University of Rennes 1, Campus de Beaulieu, 35042 Rennes </w:t>
      </w:r>
      <w:proofErr w:type="spellStart"/>
      <w:r w:rsidRPr="00011B3A">
        <w:rPr>
          <w:sz w:val="22"/>
        </w:rPr>
        <w:t>Cedex</w:t>
      </w:r>
      <w:proofErr w:type="spellEnd"/>
      <w:r w:rsidRPr="00011B3A">
        <w:rPr>
          <w:sz w:val="22"/>
        </w:rPr>
        <w:t>, France</w:t>
      </w:r>
    </w:p>
    <w:p w:rsidR="00011B3A" w:rsidRPr="00011B3A" w:rsidRDefault="00011B3A" w:rsidP="00011B3A">
      <w:pPr>
        <w:rPr>
          <w:sz w:val="22"/>
        </w:rPr>
      </w:pPr>
    </w:p>
    <w:p w:rsidR="00011B3A" w:rsidRDefault="00011B3A" w:rsidP="005052F5">
      <w:pPr>
        <w:spacing w:after="0"/>
        <w:jc w:val="both"/>
      </w:pPr>
      <w:r w:rsidRPr="000D6BE4">
        <w:rPr>
          <w:b/>
        </w:rPr>
        <w:t>Abstract:</w:t>
      </w:r>
      <w:r>
        <w:rPr>
          <w:b/>
        </w:rPr>
        <w:t xml:space="preserve"> </w:t>
      </w:r>
      <w:r w:rsidR="005052F5">
        <w:t xml:space="preserve">We show that the Single-Edge </w:t>
      </w:r>
      <w:proofErr w:type="spellStart"/>
      <w:r w:rsidR="005052F5">
        <w:t>Precracked</w:t>
      </w:r>
      <w:proofErr w:type="spellEnd"/>
      <w:r w:rsidR="005052F5">
        <w:t xml:space="preserve"> Beam (SEPB) test is not only suitable to the determination of the fracture toughness (</w:t>
      </w:r>
      <w:proofErr w:type="spellStart"/>
      <w:r w:rsidR="005052F5" w:rsidRPr="005052F5">
        <w:rPr>
          <w:i/>
        </w:rPr>
        <w:t>K</w:t>
      </w:r>
      <w:r w:rsidR="005052F5" w:rsidRPr="005052F5">
        <w:rPr>
          <w:i/>
          <w:vertAlign w:val="subscript"/>
        </w:rPr>
        <w:t>Ic</w:t>
      </w:r>
      <w:proofErr w:type="spellEnd"/>
      <w:r w:rsidR="005052F5">
        <w:t xml:space="preserve">) of glass, but also offers a unique opportunity to assess the slow crack growth behavior in a single experiment lasting for few minutes. Besides, we found that it is possible to get either a stable or an unstable final fracture regime (pre-cracked specimen) depending on the testing parameters, and that the unstable case is preferable for the estimation of </w:t>
      </w:r>
      <w:proofErr w:type="spellStart"/>
      <w:r w:rsidR="005052F5" w:rsidRPr="005052F5">
        <w:rPr>
          <w:i/>
        </w:rPr>
        <w:t>K</w:t>
      </w:r>
      <w:r w:rsidR="005052F5" w:rsidRPr="005052F5">
        <w:rPr>
          <w:i/>
          <w:vertAlign w:val="subscript"/>
        </w:rPr>
        <w:t>Ic</w:t>
      </w:r>
      <w:proofErr w:type="spellEnd"/>
      <w:r w:rsidR="005052F5">
        <w:t xml:space="preserve">. The "pop-in" </w:t>
      </w:r>
      <w:proofErr w:type="spellStart"/>
      <w:r w:rsidR="005052F5">
        <w:t>precrack</w:t>
      </w:r>
      <w:proofErr w:type="spellEnd"/>
      <w:r w:rsidR="005052F5">
        <w:t xml:space="preserve"> was found mostly to close completely once the load was suppressed on the bridge-flexu</w:t>
      </w:r>
      <w:bookmarkStart w:id="0" w:name="_GoBack"/>
      <w:bookmarkEnd w:id="0"/>
      <w:r w:rsidR="005052F5">
        <w:t>re device. This led to a reopening event on the loading curves. It is noteworthy that all these original observations were made possible thanks to the design of very stiff testing apparatus (6.7</w:t>
      </w:r>
      <w:r w:rsidR="005D5FAC">
        <w:t xml:space="preserve"> </w:t>
      </w:r>
      <w:r w:rsidR="005052F5">
        <w:t>MN</w:t>
      </w:r>
      <w:r w:rsidR="005D5FAC">
        <w:t>.</w:t>
      </w:r>
      <w:r w:rsidR="005052F5">
        <w:t>m</w:t>
      </w:r>
      <w:r w:rsidR="005052F5" w:rsidRPr="005D5FAC">
        <w:rPr>
          <w:vertAlign w:val="superscript"/>
        </w:rPr>
        <w:t>−1</w:t>
      </w:r>
      <w:r w:rsidR="005052F5">
        <w:t>) allowing for a cross-</w:t>
      </w:r>
      <w:r w:rsidR="005D5FAC">
        <w:t xml:space="preserve">head speed as small as 0.01 </w:t>
      </w:r>
      <w:r w:rsidR="005052F5">
        <w:t>μm.s</w:t>
      </w:r>
      <w:r w:rsidR="005052F5" w:rsidRPr="005052F5">
        <w:rPr>
          <w:vertAlign w:val="superscript"/>
        </w:rPr>
        <w:t>−1</w:t>
      </w:r>
      <w:r w:rsidR="005052F5">
        <w:t>. Results obtained on four grades of commercially available glasses are compared to those stemming from Vickers indentation cracking and chevron notched experiments.</w:t>
      </w:r>
    </w:p>
    <w:p w:rsidR="00011B3A" w:rsidRPr="008407BD" w:rsidRDefault="00011B3A" w:rsidP="00011B3A">
      <w:pPr>
        <w:spacing w:after="0"/>
        <w:jc w:val="both"/>
      </w:pPr>
    </w:p>
    <w:p w:rsidR="00011B3A" w:rsidRPr="008407BD" w:rsidRDefault="00011B3A" w:rsidP="00011B3A">
      <w:pPr>
        <w:spacing w:after="0"/>
        <w:jc w:val="both"/>
      </w:pPr>
    </w:p>
    <w:p w:rsidR="009B6B12" w:rsidRDefault="009B6B12"/>
    <w:sectPr w:rsidR="009B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3A"/>
    <w:rsid w:val="00011B3A"/>
    <w:rsid w:val="001C6B51"/>
    <w:rsid w:val="00353F77"/>
    <w:rsid w:val="005052F5"/>
    <w:rsid w:val="00545977"/>
    <w:rsid w:val="005D5FAC"/>
    <w:rsid w:val="007A3393"/>
    <w:rsid w:val="009B6B12"/>
    <w:rsid w:val="00C31BE4"/>
    <w:rsid w:val="00CA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3A"/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autoRedefine/>
    <w:uiPriority w:val="35"/>
    <w:unhideWhenUsed/>
    <w:qFormat/>
    <w:rsid w:val="007A3393"/>
    <w:pPr>
      <w:spacing w:after="0" w:line="240" w:lineRule="auto"/>
    </w:pPr>
    <w:rPr>
      <w:rFonts w:eastAsiaTheme="minorEastAsia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3A"/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autoRedefine/>
    <w:uiPriority w:val="35"/>
    <w:unhideWhenUsed/>
    <w:qFormat/>
    <w:rsid w:val="007A3393"/>
    <w:pPr>
      <w:spacing w:after="0" w:line="240" w:lineRule="auto"/>
    </w:pPr>
    <w:rPr>
      <w:rFonts w:eastAsiaTheme="minorEastAsia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Rennes1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</dc:creator>
  <cp:lastModifiedBy>tto</cp:lastModifiedBy>
  <cp:revision>2</cp:revision>
  <dcterms:created xsi:type="dcterms:W3CDTF">2017-12-22T15:10:00Z</dcterms:created>
  <dcterms:modified xsi:type="dcterms:W3CDTF">2017-12-22T16:14:00Z</dcterms:modified>
</cp:coreProperties>
</file>