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1C" w:rsidRDefault="00AA1B1C" w:rsidP="008458B6">
      <w:pPr>
        <w:autoSpaceDE w:val="0"/>
        <w:autoSpaceDN w:val="0"/>
        <w:adjustRightInd w:val="0"/>
        <w:rPr>
          <w:sz w:val="28"/>
          <w:szCs w:val="28"/>
        </w:rPr>
      </w:pPr>
      <w:bookmarkStart w:id="0" w:name="OLE_LINK1"/>
      <w:bookmarkStart w:id="1" w:name="OLE_LINK2"/>
    </w:p>
    <w:p w:rsidR="00AA1B1C" w:rsidRPr="003A21E2" w:rsidRDefault="00891427" w:rsidP="008637A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3A21E2">
        <w:rPr>
          <w:sz w:val="28"/>
          <w:szCs w:val="28"/>
          <w:lang w:val="en-US"/>
        </w:rPr>
        <w:t>Investigations of Medium-Range Structure of Bioactive Borophosphosilicate Glasses by Solid-State NMR Experiments</w:t>
      </w:r>
    </w:p>
    <w:p w:rsidR="00AA1B1C" w:rsidRPr="003A21E2" w:rsidRDefault="00AA1B1C" w:rsidP="008458B6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B0871" w:rsidRPr="00AD2414" w:rsidRDefault="00891427" w:rsidP="00826254">
      <w:pPr>
        <w:autoSpaceDE w:val="0"/>
        <w:autoSpaceDN w:val="0"/>
        <w:adjustRightInd w:val="0"/>
        <w:jc w:val="center"/>
        <w:rPr>
          <w:lang w:val="sv-SE"/>
        </w:rPr>
      </w:pPr>
      <w:r w:rsidRPr="00AD2414">
        <w:rPr>
          <w:lang w:val="sv-SE"/>
        </w:rPr>
        <w:t xml:space="preserve">Yang Yu, </w:t>
      </w:r>
      <w:r w:rsidR="00AD2414" w:rsidRPr="00AD2414">
        <w:rPr>
          <w:lang w:val="sv-SE"/>
        </w:rPr>
        <w:t xml:space="preserve">Meng Ge, </w:t>
      </w:r>
      <w:r w:rsidRPr="00AD2414">
        <w:rPr>
          <w:lang w:val="sv-SE"/>
        </w:rPr>
        <w:t>Baltzar Stevensson, and Mattias Edén*</w:t>
      </w:r>
    </w:p>
    <w:p w:rsidR="001B0871" w:rsidRPr="00AD2414" w:rsidRDefault="001B0871" w:rsidP="001B08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  <w:lang w:val="sv-SE"/>
        </w:rPr>
      </w:pPr>
    </w:p>
    <w:p w:rsidR="00934CC2" w:rsidRPr="003A21E2" w:rsidRDefault="00E42B4D" w:rsidP="00934CC2">
      <w:pPr>
        <w:autoSpaceDE w:val="0"/>
        <w:autoSpaceDN w:val="0"/>
        <w:adjustRightInd w:val="0"/>
        <w:jc w:val="center"/>
        <w:rPr>
          <w:i/>
          <w:sz w:val="20"/>
          <w:szCs w:val="20"/>
          <w:lang w:val="en-US"/>
        </w:rPr>
      </w:pPr>
      <w:r w:rsidRPr="003A21E2">
        <w:rPr>
          <w:i/>
          <w:sz w:val="20"/>
          <w:szCs w:val="20"/>
          <w:lang w:val="en-US"/>
        </w:rPr>
        <w:t>Department of Materials and Environmental Chemistry, Arrhenius Laboratory, Stockholm University, SE-106 91, Stockholm, Sweden</w:t>
      </w:r>
      <w:bookmarkEnd w:id="0"/>
      <w:bookmarkEnd w:id="1"/>
    </w:p>
    <w:p w:rsidR="004A1C12" w:rsidRPr="003A21E2" w:rsidRDefault="004A1C12" w:rsidP="00E821B0">
      <w:pPr>
        <w:autoSpaceDE w:val="0"/>
        <w:autoSpaceDN w:val="0"/>
        <w:adjustRightInd w:val="0"/>
        <w:jc w:val="both"/>
        <w:rPr>
          <w:lang w:val="en-US"/>
        </w:rPr>
      </w:pPr>
    </w:p>
    <w:p w:rsidR="00891427" w:rsidRDefault="00891427" w:rsidP="00891427">
      <w:pPr>
        <w:autoSpaceDE w:val="0"/>
        <w:autoSpaceDN w:val="0"/>
        <w:adjustRightInd w:val="0"/>
        <w:jc w:val="both"/>
        <w:rPr>
          <w:lang w:val="en-US"/>
        </w:rPr>
      </w:pPr>
      <w:r w:rsidRPr="003A21E2">
        <w:rPr>
          <w:lang w:val="en-US"/>
        </w:rPr>
        <w:t xml:space="preserve">Borophosphosilicate (BPS) glasses are promising </w:t>
      </w:r>
      <w:r w:rsidR="007C1A72">
        <w:rPr>
          <w:lang w:val="en-US"/>
        </w:rPr>
        <w:t xml:space="preserve">materials </w:t>
      </w:r>
      <w:r w:rsidR="001E404F">
        <w:rPr>
          <w:lang w:val="en-US"/>
        </w:rPr>
        <w:t>for bone tissue engineering [1].</w:t>
      </w:r>
      <w:r w:rsidRPr="003A21E2">
        <w:rPr>
          <w:lang w:val="en-US"/>
        </w:rPr>
        <w:t xml:space="preserve"> Such glasses are termed bioactive, because when exposed to body fluids, they bond to bone/tooth by forming a layer of </w:t>
      </w:r>
      <w:proofErr w:type="spellStart"/>
      <w:r w:rsidRPr="003A21E2">
        <w:rPr>
          <w:lang w:val="en-US"/>
        </w:rPr>
        <w:t>hydroxy</w:t>
      </w:r>
      <w:proofErr w:type="spellEnd"/>
      <w:r w:rsidRPr="003A21E2">
        <w:rPr>
          <w:lang w:val="en-US"/>
        </w:rPr>
        <w:t>-carbonate apatite (HCA) that features a similar composition as bone mineral. Compared with the B-free phosphosilicate counterparts</w:t>
      </w:r>
      <w:r w:rsidR="00907516">
        <w:rPr>
          <w:lang w:val="en-US"/>
        </w:rPr>
        <w:t xml:space="preserve">, bioactive BPS glasses exhibit </w:t>
      </w:r>
      <w:r w:rsidRPr="003A21E2">
        <w:rPr>
          <w:lang w:val="en-US"/>
        </w:rPr>
        <w:t>a faster degradation in aqueous solutions and a more complete transformation to HCA</w:t>
      </w:r>
      <w:r w:rsidR="00D82507">
        <w:rPr>
          <w:lang w:val="en-US"/>
        </w:rPr>
        <w:t xml:space="preserve"> [1].</w:t>
      </w:r>
    </w:p>
    <w:p w:rsidR="007C1A72" w:rsidRPr="003A21E2" w:rsidRDefault="007C1A72" w:rsidP="00891427">
      <w:pPr>
        <w:autoSpaceDE w:val="0"/>
        <w:autoSpaceDN w:val="0"/>
        <w:adjustRightInd w:val="0"/>
        <w:jc w:val="both"/>
        <w:rPr>
          <w:lang w:val="en-US"/>
        </w:rPr>
      </w:pPr>
    </w:p>
    <w:p w:rsidR="002545A6" w:rsidRPr="002545A6" w:rsidRDefault="00D0723C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 bone-boding propert</w:t>
      </w:r>
      <w:r w:rsidR="001509BA">
        <w:rPr>
          <w:lang w:val="en-US"/>
        </w:rPr>
        <w:t>ies</w:t>
      </w:r>
      <w:r>
        <w:rPr>
          <w:lang w:val="en-US"/>
        </w:rPr>
        <w:t xml:space="preserve"> </w:t>
      </w:r>
      <w:r w:rsidR="001509BA">
        <w:rPr>
          <w:lang w:val="en-US"/>
        </w:rPr>
        <w:t>of BPS glasses depend</w:t>
      </w:r>
      <w:r>
        <w:rPr>
          <w:lang w:val="en-US"/>
        </w:rPr>
        <w:t xml:space="preserve"> on the</w:t>
      </w:r>
      <w:r w:rsidR="001509BA">
        <w:rPr>
          <w:lang w:val="en-US"/>
        </w:rPr>
        <w:t>ir</w:t>
      </w:r>
      <w:r>
        <w:rPr>
          <w:lang w:val="en-US"/>
        </w:rPr>
        <w:t xml:space="preserve"> short-range and medium</w:t>
      </w:r>
      <w:r w:rsidR="00A75860">
        <w:rPr>
          <w:lang w:val="en-US"/>
        </w:rPr>
        <w:t>-</w:t>
      </w:r>
      <w:r>
        <w:rPr>
          <w:lang w:val="en-US"/>
        </w:rPr>
        <w:t>range structure</w:t>
      </w:r>
      <w:r w:rsidR="001509BA">
        <w:rPr>
          <w:lang w:val="en-US"/>
        </w:rPr>
        <w:t>s</w:t>
      </w:r>
      <w:r>
        <w:rPr>
          <w:lang w:val="en-US"/>
        </w:rPr>
        <w:t xml:space="preserve">. </w:t>
      </w:r>
      <w:r w:rsidR="001509BA">
        <w:rPr>
          <w:lang w:val="en-US"/>
        </w:rPr>
        <w:t>Our previous study</w:t>
      </w:r>
      <w:r w:rsidR="002545A6">
        <w:rPr>
          <w:lang w:val="en-US"/>
        </w:rPr>
        <w:t xml:space="preserve"> on</w:t>
      </w:r>
      <w:r w:rsidR="00A75860">
        <w:rPr>
          <w:lang w:val="en-US"/>
        </w:rPr>
        <w:t xml:space="preserve"> the</w:t>
      </w:r>
      <w:r w:rsidR="002545A6">
        <w:rPr>
          <w:lang w:val="en-US"/>
        </w:rPr>
        <w:t xml:space="preserve"> short-range structures</w:t>
      </w:r>
      <w:r w:rsidR="001509BA">
        <w:rPr>
          <w:lang w:val="en-US"/>
        </w:rPr>
        <w:t xml:space="preserve"> shows that BPS</w:t>
      </w:r>
      <w:r w:rsidR="002545A6">
        <w:rPr>
          <w:lang w:val="en-US"/>
        </w:rPr>
        <w:t xml:space="preserve"> glasses</w:t>
      </w:r>
      <w:r w:rsidR="001509BA">
        <w:rPr>
          <w:lang w:val="en-US"/>
        </w:rPr>
        <w:t xml:space="preserve"> consist primarily of </w:t>
      </w:r>
      <w:r w:rsidR="001509BA" w:rsidRPr="003A21E2">
        <w:rPr>
          <w:lang w:val="en-US"/>
        </w:rPr>
        <w:t>BO</w:t>
      </w:r>
      <w:r w:rsidR="001509BA" w:rsidRPr="003A21E2">
        <w:rPr>
          <w:vertAlign w:val="subscript"/>
          <w:lang w:val="en-US"/>
        </w:rPr>
        <w:t>3</w:t>
      </w:r>
      <w:r w:rsidR="001509BA">
        <w:rPr>
          <w:lang w:val="en-US"/>
        </w:rPr>
        <w:t xml:space="preserve">, </w:t>
      </w:r>
      <w:r w:rsidR="001509BA" w:rsidRPr="003A21E2">
        <w:rPr>
          <w:lang w:val="en-US"/>
        </w:rPr>
        <w:t>BO</w:t>
      </w:r>
      <w:r w:rsidR="001509BA" w:rsidRPr="003A21E2">
        <w:rPr>
          <w:vertAlign w:val="subscript"/>
          <w:lang w:val="en-US"/>
        </w:rPr>
        <w:t>4</w:t>
      </w:r>
      <w:r w:rsidR="001509BA" w:rsidRPr="003A21E2">
        <w:rPr>
          <w:lang w:val="en-US"/>
        </w:rPr>
        <w:t>,</w:t>
      </w:r>
      <w:r w:rsidR="001509BA">
        <w:rPr>
          <w:lang w:val="en-US"/>
        </w:rPr>
        <w:t xml:space="preserve"> and SiO</w:t>
      </w:r>
      <w:r w:rsidR="001509BA" w:rsidRPr="007C1A72">
        <w:rPr>
          <w:vertAlign w:val="subscript"/>
          <w:lang w:val="en-US"/>
        </w:rPr>
        <w:t>4</w:t>
      </w:r>
      <w:r w:rsidR="001509BA">
        <w:rPr>
          <w:lang w:val="en-US"/>
        </w:rPr>
        <w:t xml:space="preserve"> units, while </w:t>
      </w:r>
      <w:r w:rsidR="001509BA" w:rsidRPr="003A21E2">
        <w:rPr>
          <w:lang w:val="en-US"/>
        </w:rPr>
        <w:t>P</w:t>
      </w:r>
      <w:r w:rsidR="001509BA">
        <w:rPr>
          <w:lang w:val="en-US"/>
        </w:rPr>
        <w:t>, as a minor component,</w:t>
      </w:r>
      <w:r w:rsidR="001509BA" w:rsidRPr="003A21E2">
        <w:rPr>
          <w:lang w:val="en-US"/>
        </w:rPr>
        <w:t xml:space="preserve"> exist</w:t>
      </w:r>
      <w:r w:rsidR="001509BA">
        <w:rPr>
          <w:lang w:val="en-US"/>
        </w:rPr>
        <w:t>s</w:t>
      </w:r>
      <w:r w:rsidR="001509BA" w:rsidRPr="003A21E2">
        <w:rPr>
          <w:lang w:val="en-US"/>
        </w:rPr>
        <w:t xml:space="preserve"> mainly as </w:t>
      </w:r>
      <w:r w:rsidR="001C66F0">
        <w:rPr>
          <w:lang w:val="en-US"/>
        </w:rPr>
        <w:t>readily leached</w:t>
      </w:r>
      <w:r w:rsidR="001509BA">
        <w:rPr>
          <w:lang w:val="en-US"/>
        </w:rPr>
        <w:t xml:space="preserve"> </w:t>
      </w:r>
      <w:r w:rsidR="00F11778">
        <w:rPr>
          <w:lang w:val="en-US"/>
        </w:rPr>
        <w:t>orthophosphate groups</w:t>
      </w:r>
      <w:r w:rsidR="001509BA" w:rsidRPr="003A21E2">
        <w:rPr>
          <w:lang w:val="en-US"/>
        </w:rPr>
        <w:t xml:space="preserve">, </w:t>
      </w:r>
      <w:r w:rsidR="001509BA">
        <w:rPr>
          <w:lang w:val="en-US"/>
        </w:rPr>
        <w:t>with</w:t>
      </w:r>
      <w:r w:rsidR="001509BA" w:rsidRPr="003A21E2">
        <w:rPr>
          <w:lang w:val="en-US"/>
        </w:rPr>
        <w:t xml:space="preserve"> the remaining</w:t>
      </w:r>
      <w:r w:rsidR="001509BA">
        <w:rPr>
          <w:lang w:val="en-US"/>
        </w:rPr>
        <w:t xml:space="preserve"> forming one P</w:t>
      </w:r>
      <w:r w:rsidR="001509BA" w:rsidRPr="00464B11">
        <w:rPr>
          <w:lang w:val="en-US"/>
        </w:rPr>
        <w:t>–</w:t>
      </w:r>
      <w:r w:rsidR="001509BA">
        <w:rPr>
          <w:lang w:val="en-US"/>
        </w:rPr>
        <w:t>O</w:t>
      </w:r>
      <w:r w:rsidR="001509BA" w:rsidRPr="00464B11">
        <w:rPr>
          <w:lang w:val="en-US"/>
        </w:rPr>
        <w:t>–</w:t>
      </w:r>
      <w:r w:rsidR="001509BA">
        <w:rPr>
          <w:lang w:val="en-US"/>
        </w:rPr>
        <w:t>Si or P</w:t>
      </w:r>
      <w:r w:rsidR="001509BA" w:rsidRPr="00464B11">
        <w:rPr>
          <w:lang w:val="en-US"/>
        </w:rPr>
        <w:t>–</w:t>
      </w:r>
      <w:r w:rsidR="001509BA">
        <w:rPr>
          <w:lang w:val="en-US"/>
        </w:rPr>
        <w:t>O</w:t>
      </w:r>
      <w:r w:rsidR="001509BA" w:rsidRPr="00464B11">
        <w:rPr>
          <w:lang w:val="en-US"/>
        </w:rPr>
        <w:t>–</w:t>
      </w:r>
      <w:r w:rsidR="001509BA">
        <w:rPr>
          <w:lang w:val="en-US"/>
        </w:rPr>
        <w:t>B</w:t>
      </w:r>
      <w:r w:rsidR="001509BA" w:rsidRPr="003A21E2">
        <w:rPr>
          <w:lang w:val="en-US"/>
        </w:rPr>
        <w:t xml:space="preserve"> </w:t>
      </w:r>
      <w:r w:rsidR="001509BA">
        <w:rPr>
          <w:lang w:val="en-US"/>
        </w:rPr>
        <w:t>bridge (</w:t>
      </w:r>
      <w:r w:rsidR="001509BA" w:rsidRPr="007B3204">
        <w:rPr>
          <w:i/>
          <w:lang w:val="en-US"/>
        </w:rPr>
        <w:t>Q</w:t>
      </w:r>
      <w:r w:rsidR="001509BA">
        <w:rPr>
          <w:vertAlign w:val="superscript"/>
          <w:lang w:val="en-US"/>
        </w:rPr>
        <w:t>1</w:t>
      </w:r>
      <w:r w:rsidR="001509BA">
        <w:rPr>
          <w:lang w:val="en-US"/>
        </w:rPr>
        <w:t>)</w:t>
      </w:r>
      <w:r w:rsidR="001E404F">
        <w:rPr>
          <w:lang w:val="en-US"/>
        </w:rPr>
        <w:t xml:space="preserve"> [2]</w:t>
      </w:r>
      <w:r w:rsidR="001509BA">
        <w:rPr>
          <w:lang w:val="en-US"/>
        </w:rPr>
        <w:t>.</w:t>
      </w:r>
      <w:r w:rsidR="001E404F">
        <w:rPr>
          <w:lang w:val="en-US"/>
        </w:rPr>
        <w:t xml:space="preserve"> </w:t>
      </w:r>
      <w:r w:rsidR="00A27CC0">
        <w:rPr>
          <w:lang w:val="en-US"/>
        </w:rPr>
        <w:t>Here</w:t>
      </w:r>
      <w:r w:rsidR="001509BA">
        <w:rPr>
          <w:lang w:val="en-US"/>
        </w:rPr>
        <w:t xml:space="preserve"> we </w:t>
      </w:r>
      <w:r w:rsidR="002545A6">
        <w:rPr>
          <w:lang w:val="en-US"/>
        </w:rPr>
        <w:t>will present</w:t>
      </w:r>
      <w:r w:rsidR="001509BA">
        <w:rPr>
          <w:lang w:val="en-US"/>
        </w:rPr>
        <w:t xml:space="preserve"> </w:t>
      </w:r>
      <w:r w:rsidR="00A27CC0">
        <w:rPr>
          <w:lang w:val="en-US"/>
        </w:rPr>
        <w:t xml:space="preserve">results </w:t>
      </w:r>
      <w:r w:rsidR="00A41562">
        <w:rPr>
          <w:lang w:val="en-US"/>
        </w:rPr>
        <w:t>from studies of</w:t>
      </w:r>
      <w:r w:rsidR="00A27CC0">
        <w:rPr>
          <w:lang w:val="en-US"/>
        </w:rPr>
        <w:t xml:space="preserve"> </w:t>
      </w:r>
      <w:r w:rsidR="001509BA">
        <w:rPr>
          <w:lang w:val="en-US"/>
        </w:rPr>
        <w:t>the medium</w:t>
      </w:r>
      <w:r w:rsidR="00A75860">
        <w:rPr>
          <w:lang w:val="en-US"/>
        </w:rPr>
        <w:t>-</w:t>
      </w:r>
      <w:r w:rsidR="001509BA">
        <w:rPr>
          <w:lang w:val="en-US"/>
        </w:rPr>
        <w:t>range arrangement</w:t>
      </w:r>
      <w:r w:rsidR="00A41562">
        <w:rPr>
          <w:lang w:val="en-US"/>
        </w:rPr>
        <w:t>s</w:t>
      </w:r>
      <w:r w:rsidR="00F11778">
        <w:rPr>
          <w:lang w:val="en-US"/>
        </w:rPr>
        <w:t xml:space="preserve"> of </w:t>
      </w:r>
      <w:r w:rsidR="00A27CC0">
        <w:rPr>
          <w:lang w:val="en-US"/>
        </w:rPr>
        <w:t xml:space="preserve">the </w:t>
      </w:r>
      <w:r w:rsidR="00F11778">
        <w:rPr>
          <w:lang w:val="en-US"/>
        </w:rPr>
        <w:t>BPS glasses</w:t>
      </w:r>
      <w:r w:rsidR="001C66F0">
        <w:rPr>
          <w:lang w:val="en-US"/>
        </w:rPr>
        <w:t xml:space="preserve">, which </w:t>
      </w:r>
      <w:r w:rsidR="001E404F">
        <w:rPr>
          <w:lang w:val="en-US"/>
        </w:rPr>
        <w:t>were</w:t>
      </w:r>
      <w:r w:rsidR="001509BA">
        <w:rPr>
          <w:lang w:val="en-US"/>
        </w:rPr>
        <w:t xml:space="preserve"> probed by an array of </w:t>
      </w:r>
      <w:r w:rsidR="001509BA" w:rsidRPr="003A21E2">
        <w:rPr>
          <w:lang w:val="en-US"/>
        </w:rPr>
        <w:t>dipolar-coupling-based NMR techniques</w:t>
      </w:r>
      <w:r w:rsidR="002545A6">
        <w:rPr>
          <w:lang w:val="en-US"/>
        </w:rPr>
        <w:t>:</w:t>
      </w:r>
    </w:p>
    <w:p w:rsidR="00891427" w:rsidRDefault="002545A6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(1) </w:t>
      </w:r>
      <w:r w:rsidR="00155D51">
        <w:rPr>
          <w:lang w:val="en-US"/>
        </w:rPr>
        <w:t>The</w:t>
      </w:r>
      <w:r>
        <w:rPr>
          <w:lang w:val="en-US"/>
        </w:rPr>
        <w:t xml:space="preserve"> intermixing </w:t>
      </w:r>
      <w:r w:rsidR="00155D51">
        <w:rPr>
          <w:lang w:val="en-US"/>
        </w:rPr>
        <w:t>of</w:t>
      </w:r>
      <w:r>
        <w:rPr>
          <w:lang w:val="en-US"/>
        </w:rPr>
        <w:t xml:space="preserve"> B</w:t>
      </w:r>
      <w:r w:rsidR="00155D51">
        <w:rPr>
          <w:lang w:val="en-US"/>
        </w:rPr>
        <w:t>O</w:t>
      </w:r>
      <w:r w:rsidR="00155D51" w:rsidRPr="00155D51">
        <w:rPr>
          <w:vertAlign w:val="subscript"/>
          <w:lang w:val="en-US"/>
        </w:rPr>
        <w:t>3</w:t>
      </w:r>
      <w:r w:rsidR="00155D51">
        <w:rPr>
          <w:lang w:val="en-US"/>
        </w:rPr>
        <w:t>/BO</w:t>
      </w:r>
      <w:r w:rsidR="00155D51" w:rsidRPr="00155D51">
        <w:rPr>
          <w:vertAlign w:val="subscript"/>
          <w:lang w:val="en-US"/>
        </w:rPr>
        <w:t>4</w:t>
      </w:r>
      <w:r w:rsidR="00155D51">
        <w:rPr>
          <w:lang w:val="en-US"/>
        </w:rPr>
        <w:t xml:space="preserve"> units, </w:t>
      </w:r>
      <w:r>
        <w:rPr>
          <w:lang w:val="en-US"/>
        </w:rPr>
        <w:t xml:space="preserve">as revealed by the </w:t>
      </w:r>
      <w:r w:rsidRPr="00155D51">
        <w:rPr>
          <w:vertAlign w:val="superscript"/>
          <w:lang w:val="en-US"/>
        </w:rPr>
        <w:t>11</w:t>
      </w:r>
      <w:r>
        <w:rPr>
          <w:lang w:val="en-US"/>
        </w:rPr>
        <w:t xml:space="preserve">B homonuclear </w:t>
      </w:r>
      <w:r w:rsidR="00155D51">
        <w:rPr>
          <w:lang w:val="en-US"/>
        </w:rPr>
        <w:t xml:space="preserve">correlation </w:t>
      </w:r>
      <w:r>
        <w:rPr>
          <w:lang w:val="en-US"/>
        </w:rPr>
        <w:t>experiments</w:t>
      </w:r>
      <w:r w:rsidR="00AD2414">
        <w:rPr>
          <w:lang w:val="en-US"/>
        </w:rPr>
        <w:t xml:space="preserve"> [3].</w:t>
      </w:r>
    </w:p>
    <w:p w:rsidR="002545A6" w:rsidRDefault="002545A6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 w:rsidR="00155D51">
        <w:rPr>
          <w:lang w:val="en-US"/>
        </w:rPr>
        <w:t>T</w:t>
      </w:r>
      <w:r>
        <w:rPr>
          <w:lang w:val="en-US"/>
        </w:rPr>
        <w:t>he distribution</w:t>
      </w:r>
      <w:r w:rsidR="001C66F0">
        <w:rPr>
          <w:lang w:val="en-US"/>
        </w:rPr>
        <w:t>s</w:t>
      </w:r>
      <w:r>
        <w:rPr>
          <w:lang w:val="en-US"/>
        </w:rPr>
        <w:t xml:space="preserve"> of BO</w:t>
      </w:r>
      <w:r w:rsidRPr="00155D51">
        <w:rPr>
          <w:vertAlign w:val="subscript"/>
          <w:lang w:val="en-US"/>
        </w:rPr>
        <w:t>3</w:t>
      </w:r>
      <w:r>
        <w:rPr>
          <w:lang w:val="en-US"/>
        </w:rPr>
        <w:t>/BO</w:t>
      </w:r>
      <w:r w:rsidRPr="00155D51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="00155D51">
        <w:rPr>
          <w:lang w:val="en-US"/>
        </w:rPr>
        <w:t xml:space="preserve">units </w:t>
      </w:r>
      <w:r>
        <w:rPr>
          <w:lang w:val="en-US"/>
        </w:rPr>
        <w:t>a</w:t>
      </w:r>
      <w:r w:rsidR="00155D51">
        <w:rPr>
          <w:lang w:val="en-US"/>
        </w:rPr>
        <w:t>round the orthophosphate groups, and their relative preference</w:t>
      </w:r>
      <w:r w:rsidR="00F11778">
        <w:rPr>
          <w:lang w:val="en-US"/>
        </w:rPr>
        <w:t>s</w:t>
      </w:r>
      <w:r w:rsidR="00B36CFD">
        <w:rPr>
          <w:lang w:val="en-US"/>
        </w:rPr>
        <w:t xml:space="preserve"> for bonding to </w:t>
      </w:r>
      <w:r w:rsidR="007B3204" w:rsidRPr="007B3204">
        <w:rPr>
          <w:i/>
          <w:lang w:val="en-US"/>
        </w:rPr>
        <w:t>Q</w:t>
      </w:r>
      <w:r w:rsidR="007B3204">
        <w:rPr>
          <w:vertAlign w:val="superscript"/>
          <w:lang w:val="en-US"/>
        </w:rPr>
        <w:t>1</w:t>
      </w:r>
      <w:bookmarkStart w:id="2" w:name="_GoBack"/>
      <w:bookmarkEnd w:id="2"/>
      <w:r w:rsidR="006A6922">
        <w:rPr>
          <w:lang w:val="en-US"/>
        </w:rPr>
        <w:t xml:space="preserve"> units, probed by </w:t>
      </w:r>
      <w:r w:rsidR="00155D51" w:rsidRPr="00155D51">
        <w:rPr>
          <w:vertAlign w:val="superscript"/>
          <w:lang w:val="en-US"/>
        </w:rPr>
        <w:t>11</w:t>
      </w:r>
      <w:r w:rsidR="00155D51">
        <w:rPr>
          <w:lang w:val="en-US"/>
        </w:rPr>
        <w:t>B/</w:t>
      </w:r>
      <w:r w:rsidR="00155D51" w:rsidRPr="00155D51">
        <w:rPr>
          <w:vertAlign w:val="superscript"/>
          <w:lang w:val="en-US"/>
        </w:rPr>
        <w:t>31</w:t>
      </w:r>
      <w:r w:rsidR="00155D51">
        <w:rPr>
          <w:lang w:val="en-US"/>
        </w:rPr>
        <w:t xml:space="preserve">P heteronuclear </w:t>
      </w:r>
      <w:r w:rsidR="006A6FB0">
        <w:rPr>
          <w:lang w:val="en-US"/>
        </w:rPr>
        <w:t xml:space="preserve">2D </w:t>
      </w:r>
      <w:r w:rsidR="00155D51">
        <w:rPr>
          <w:lang w:val="en-US"/>
        </w:rPr>
        <w:t xml:space="preserve">correlation </w:t>
      </w:r>
      <w:r w:rsidR="00BD0B38">
        <w:rPr>
          <w:lang w:val="en-US"/>
        </w:rPr>
        <w:t xml:space="preserve">and </w:t>
      </w:r>
      <w:r w:rsidR="006A6FB0">
        <w:rPr>
          <w:lang w:val="en-US"/>
        </w:rPr>
        <w:t xml:space="preserve">REDOR </w:t>
      </w:r>
      <w:r w:rsidR="00BD0B38">
        <w:rPr>
          <w:lang w:val="en-US"/>
        </w:rPr>
        <w:t xml:space="preserve">dephasing </w:t>
      </w:r>
      <w:r w:rsidR="00B36CFD">
        <w:rPr>
          <w:lang w:val="en-US"/>
        </w:rPr>
        <w:t xml:space="preserve">NMR </w:t>
      </w:r>
      <w:r w:rsidR="00155D51">
        <w:rPr>
          <w:lang w:val="en-US"/>
        </w:rPr>
        <w:t>experiments</w:t>
      </w:r>
      <w:r w:rsidR="001E404F">
        <w:rPr>
          <w:lang w:val="en-US"/>
        </w:rPr>
        <w:t>.</w:t>
      </w:r>
      <w:r w:rsidR="00155D51">
        <w:rPr>
          <w:lang w:val="en-US"/>
        </w:rPr>
        <w:t xml:space="preserve"> </w:t>
      </w:r>
    </w:p>
    <w:p w:rsidR="002545A6" w:rsidRDefault="002545A6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</w:t>
      </w:r>
      <w:r w:rsidR="00155D51">
        <w:rPr>
          <w:lang w:val="en-US"/>
        </w:rPr>
        <w:t xml:space="preserve"> </w:t>
      </w:r>
      <w:r w:rsidR="00593323">
        <w:rPr>
          <w:lang w:val="en-US"/>
        </w:rPr>
        <w:t xml:space="preserve">The </w:t>
      </w:r>
      <w:r w:rsidR="00155D51">
        <w:rPr>
          <w:lang w:val="en-US"/>
        </w:rPr>
        <w:t>relative content</w:t>
      </w:r>
      <w:r w:rsidR="001C66F0">
        <w:rPr>
          <w:lang w:val="en-US"/>
        </w:rPr>
        <w:t>s</w:t>
      </w:r>
      <w:r w:rsidR="00155D51">
        <w:rPr>
          <w:lang w:val="en-US"/>
        </w:rPr>
        <w:t xml:space="preserve"> of P</w:t>
      </w:r>
      <w:r w:rsidR="00155D51" w:rsidRPr="00464B11">
        <w:rPr>
          <w:lang w:val="en-US"/>
        </w:rPr>
        <w:t>–</w:t>
      </w:r>
      <w:r w:rsidR="00155D51">
        <w:rPr>
          <w:lang w:val="en-US"/>
        </w:rPr>
        <w:t>O</w:t>
      </w:r>
      <w:r w:rsidR="00155D51" w:rsidRPr="00464B11">
        <w:rPr>
          <w:lang w:val="en-US"/>
        </w:rPr>
        <w:t>–</w:t>
      </w:r>
      <w:r w:rsidR="00155D51">
        <w:rPr>
          <w:lang w:val="en-US"/>
        </w:rPr>
        <w:t>Si and P</w:t>
      </w:r>
      <w:r w:rsidR="00155D51" w:rsidRPr="00464B11">
        <w:rPr>
          <w:lang w:val="en-US"/>
        </w:rPr>
        <w:t>–</w:t>
      </w:r>
      <w:r w:rsidR="00155D51">
        <w:rPr>
          <w:lang w:val="en-US"/>
        </w:rPr>
        <w:t>O</w:t>
      </w:r>
      <w:r w:rsidR="00155D51" w:rsidRPr="00464B11">
        <w:rPr>
          <w:lang w:val="en-US"/>
        </w:rPr>
        <w:t>–</w:t>
      </w:r>
      <w:r w:rsidR="007C09AD">
        <w:rPr>
          <w:lang w:val="en-US"/>
        </w:rPr>
        <w:t>B</w:t>
      </w:r>
      <w:r w:rsidR="00155D51">
        <w:rPr>
          <w:lang w:val="en-US"/>
        </w:rPr>
        <w:t xml:space="preserve"> </w:t>
      </w:r>
      <w:r w:rsidR="001C66F0">
        <w:rPr>
          <w:lang w:val="en-US"/>
        </w:rPr>
        <w:t xml:space="preserve">bridges, </w:t>
      </w:r>
      <w:r w:rsidR="00155D51">
        <w:rPr>
          <w:lang w:val="en-US"/>
        </w:rPr>
        <w:t xml:space="preserve">deduced from </w:t>
      </w:r>
      <w:r w:rsidR="00155D51" w:rsidRPr="00155D51">
        <w:rPr>
          <w:vertAlign w:val="superscript"/>
          <w:lang w:val="en-US"/>
        </w:rPr>
        <w:t>31</w:t>
      </w:r>
      <w:r w:rsidR="00155D51">
        <w:rPr>
          <w:lang w:val="en-US"/>
        </w:rPr>
        <w:t>P/</w:t>
      </w:r>
      <w:r w:rsidR="00155D51" w:rsidRPr="00155D51">
        <w:rPr>
          <w:vertAlign w:val="superscript"/>
          <w:lang w:val="en-US"/>
        </w:rPr>
        <w:t>11</w:t>
      </w:r>
      <w:r w:rsidR="00155D51">
        <w:rPr>
          <w:lang w:val="en-US"/>
        </w:rPr>
        <w:t>B heteronuclear dephasing experiments</w:t>
      </w:r>
      <w:r w:rsidR="00EB2D11">
        <w:rPr>
          <w:lang w:val="en-US"/>
        </w:rPr>
        <w:t xml:space="preserve">, and </w:t>
      </w:r>
      <w:r w:rsidR="00AD2414">
        <w:rPr>
          <w:lang w:val="en-US"/>
        </w:rPr>
        <w:t xml:space="preserve">revealing a </w:t>
      </w:r>
      <w:r w:rsidR="007C09AD">
        <w:rPr>
          <w:lang w:val="en-US"/>
        </w:rPr>
        <w:t xml:space="preserve">slight </w:t>
      </w:r>
      <w:r w:rsidR="00AD2414">
        <w:rPr>
          <w:lang w:val="en-US"/>
        </w:rPr>
        <w:t xml:space="preserve">preference </w:t>
      </w:r>
      <w:r w:rsidR="007C09AD">
        <w:rPr>
          <w:lang w:val="en-US"/>
        </w:rPr>
        <w:t>for P to bond to BO</w:t>
      </w:r>
      <w:r w:rsidR="007C09AD">
        <w:rPr>
          <w:vertAlign w:val="subscript"/>
          <w:lang w:val="en-US"/>
        </w:rPr>
        <w:t>4</w:t>
      </w:r>
      <w:r w:rsidR="00BD0B38">
        <w:rPr>
          <w:lang w:val="en-US"/>
        </w:rPr>
        <w:t xml:space="preserve"> [3].</w:t>
      </w:r>
    </w:p>
    <w:p w:rsidR="001C66F0" w:rsidRDefault="001C66F0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The distribution</w:t>
      </w:r>
      <w:r w:rsidR="00593323">
        <w:rPr>
          <w:lang w:val="en-US"/>
        </w:rPr>
        <w:t>s</w:t>
      </w:r>
      <w:r>
        <w:rPr>
          <w:lang w:val="en-US"/>
        </w:rPr>
        <w:t xml:space="preserve"> of Na</w:t>
      </w:r>
      <w:r w:rsidR="00A27CC0">
        <w:rPr>
          <w:vertAlign w:val="superscript"/>
          <w:lang w:val="en-US"/>
        </w:rPr>
        <w:t>+</w:t>
      </w:r>
      <w:r>
        <w:rPr>
          <w:lang w:val="en-US"/>
        </w:rPr>
        <w:t xml:space="preserve"> cations around BO</w:t>
      </w:r>
      <w:r w:rsidRPr="001C66F0">
        <w:rPr>
          <w:vertAlign w:val="subscript"/>
          <w:lang w:val="en-US"/>
        </w:rPr>
        <w:t>3</w:t>
      </w:r>
      <w:r>
        <w:rPr>
          <w:lang w:val="en-US"/>
        </w:rPr>
        <w:t>/BO</w:t>
      </w:r>
      <w:r w:rsidRPr="001C66F0">
        <w:rPr>
          <w:vertAlign w:val="subscript"/>
          <w:lang w:val="en-US"/>
        </w:rPr>
        <w:t>4</w:t>
      </w:r>
      <w:r>
        <w:rPr>
          <w:lang w:val="en-US"/>
        </w:rPr>
        <w:t xml:space="preserve"> units and the implications of its role</w:t>
      </w:r>
      <w:r w:rsidR="00593323">
        <w:rPr>
          <w:lang w:val="en-US"/>
        </w:rPr>
        <w:t>s</w:t>
      </w:r>
      <w:r>
        <w:rPr>
          <w:lang w:val="en-US"/>
        </w:rPr>
        <w:t xml:space="preserve"> as </w:t>
      </w:r>
      <w:r w:rsidR="00593323">
        <w:rPr>
          <w:lang w:val="en-US"/>
        </w:rPr>
        <w:t>network modifiers</w:t>
      </w:r>
      <w:r>
        <w:rPr>
          <w:lang w:val="en-US"/>
        </w:rPr>
        <w:t>/</w:t>
      </w:r>
      <w:r w:rsidR="00593323">
        <w:rPr>
          <w:lang w:val="en-US"/>
        </w:rPr>
        <w:t>charge-compensators</w:t>
      </w:r>
      <w:r>
        <w:rPr>
          <w:lang w:val="en-US"/>
        </w:rPr>
        <w:t>, as investigated by</w:t>
      </w:r>
      <w:r w:rsidR="004B36E7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1C66F0">
        <w:rPr>
          <w:vertAlign w:val="superscript"/>
          <w:lang w:val="en-US"/>
        </w:rPr>
        <w:t>11</w:t>
      </w:r>
      <w:r>
        <w:rPr>
          <w:lang w:val="en-US"/>
        </w:rPr>
        <w:t>B/</w:t>
      </w:r>
      <w:r w:rsidRPr="001C66F0">
        <w:rPr>
          <w:vertAlign w:val="superscript"/>
          <w:lang w:val="en-US"/>
        </w:rPr>
        <w:t>23</w:t>
      </w:r>
      <w:r>
        <w:rPr>
          <w:lang w:val="en-US"/>
        </w:rPr>
        <w:t xml:space="preserve">Na heteronuclear dephasing experiments </w:t>
      </w:r>
      <w:r w:rsidR="004B36E7">
        <w:rPr>
          <w:lang w:val="en-US"/>
        </w:rPr>
        <w:t>compared</w:t>
      </w:r>
      <w:r>
        <w:rPr>
          <w:lang w:val="en-US"/>
        </w:rPr>
        <w:t xml:space="preserve"> with </w:t>
      </w:r>
      <w:r w:rsidR="00593323">
        <w:rPr>
          <w:lang w:val="en-US"/>
        </w:rPr>
        <w:t xml:space="preserve">the </w:t>
      </w:r>
      <w:r>
        <w:rPr>
          <w:lang w:val="en-US"/>
        </w:rPr>
        <w:t>molecular dynamic simulations.</w:t>
      </w:r>
    </w:p>
    <w:p w:rsidR="007C09AD" w:rsidRDefault="007C09AD" w:rsidP="00891427">
      <w:pPr>
        <w:autoSpaceDE w:val="0"/>
        <w:autoSpaceDN w:val="0"/>
        <w:adjustRightInd w:val="0"/>
        <w:jc w:val="both"/>
        <w:rPr>
          <w:lang w:val="en-US"/>
        </w:rPr>
      </w:pPr>
    </w:p>
    <w:p w:rsidR="001C66F0" w:rsidRDefault="001E404F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We will also present results on the HCA formation from BPS glasses when subjected to a simulated body fluid (SBF), </w:t>
      </w:r>
      <w:r w:rsidR="00D82507">
        <w:rPr>
          <w:lang w:val="en-US"/>
        </w:rPr>
        <w:t xml:space="preserve">thereby </w:t>
      </w:r>
      <w:r w:rsidR="00815790">
        <w:rPr>
          <w:lang w:val="en-US"/>
        </w:rPr>
        <w:t>evaluating</w:t>
      </w:r>
      <w:r w:rsidR="00D82507">
        <w:rPr>
          <w:lang w:val="en-US"/>
        </w:rPr>
        <w:t xml:space="preserve"> the</w:t>
      </w:r>
      <w:r>
        <w:rPr>
          <w:lang w:val="en-US"/>
        </w:rPr>
        <w:t xml:space="preserve"> dependence </w:t>
      </w:r>
      <w:r w:rsidR="00D82507">
        <w:rPr>
          <w:lang w:val="en-US"/>
        </w:rPr>
        <w:t xml:space="preserve">of the </w:t>
      </w:r>
      <w:r w:rsidR="00D82507" w:rsidRPr="001E404F">
        <w:rPr>
          <w:i/>
          <w:lang w:val="en-US"/>
        </w:rPr>
        <w:t>in vitro</w:t>
      </w:r>
      <w:r w:rsidR="00D82507">
        <w:rPr>
          <w:lang w:val="en-US"/>
        </w:rPr>
        <w:t xml:space="preserve"> bioactivity </w:t>
      </w:r>
      <w:r>
        <w:rPr>
          <w:lang w:val="en-US"/>
        </w:rPr>
        <w:t xml:space="preserve">on the relative amounts of B, Si, and P in the glass matrix. </w:t>
      </w:r>
    </w:p>
    <w:p w:rsidR="00B36CFD" w:rsidRDefault="00B36CFD" w:rsidP="00891427">
      <w:pPr>
        <w:autoSpaceDE w:val="0"/>
        <w:autoSpaceDN w:val="0"/>
        <w:adjustRightInd w:val="0"/>
        <w:jc w:val="both"/>
        <w:rPr>
          <w:lang w:val="en-US"/>
        </w:rPr>
      </w:pPr>
    </w:p>
    <w:p w:rsidR="00891427" w:rsidRPr="003A21E2" w:rsidRDefault="00891427" w:rsidP="00891427">
      <w:pPr>
        <w:autoSpaceDE w:val="0"/>
        <w:autoSpaceDN w:val="0"/>
        <w:adjustRightInd w:val="0"/>
        <w:jc w:val="both"/>
        <w:rPr>
          <w:lang w:val="en-US"/>
        </w:rPr>
      </w:pPr>
      <w:r w:rsidRPr="003A21E2">
        <w:rPr>
          <w:lang w:val="en-US"/>
        </w:rPr>
        <w:t>References</w:t>
      </w:r>
      <w:r w:rsidR="00046060" w:rsidRPr="003A21E2">
        <w:rPr>
          <w:lang w:val="en-US"/>
        </w:rPr>
        <w:t>:</w:t>
      </w:r>
    </w:p>
    <w:p w:rsidR="00891427" w:rsidRPr="003A21E2" w:rsidRDefault="00815790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</w:t>
      </w:r>
      <w:r w:rsidR="00046060" w:rsidRPr="003A21E2">
        <w:rPr>
          <w:lang w:val="en-US"/>
        </w:rPr>
        <w:t>1</w:t>
      </w:r>
      <w:r>
        <w:rPr>
          <w:lang w:val="en-US"/>
        </w:rPr>
        <w:t>]</w:t>
      </w:r>
      <w:r w:rsidR="00891427" w:rsidRPr="003A21E2">
        <w:rPr>
          <w:lang w:val="en-US"/>
        </w:rPr>
        <w:t xml:space="preserve"> M. N. </w:t>
      </w:r>
      <w:proofErr w:type="spellStart"/>
      <w:r w:rsidR="00891427" w:rsidRPr="003A21E2">
        <w:rPr>
          <w:lang w:val="en-US"/>
        </w:rPr>
        <w:t>Rahaman</w:t>
      </w:r>
      <w:proofErr w:type="spellEnd"/>
      <w:r w:rsidR="00891427" w:rsidRPr="003A21E2">
        <w:rPr>
          <w:lang w:val="en-US"/>
        </w:rPr>
        <w:t xml:space="preserve">, D. E. Day, B. S. Bal, Q. Fu, S. B. Jung, L. F. </w:t>
      </w:r>
      <w:proofErr w:type="spellStart"/>
      <w:r w:rsidR="00891427" w:rsidRPr="003A21E2">
        <w:rPr>
          <w:lang w:val="en-US"/>
        </w:rPr>
        <w:t>Bonewald</w:t>
      </w:r>
      <w:proofErr w:type="spellEnd"/>
      <w:r w:rsidR="00891427" w:rsidRPr="003A21E2">
        <w:rPr>
          <w:lang w:val="en-US"/>
        </w:rPr>
        <w:t xml:space="preserve">, and  A. P. </w:t>
      </w:r>
      <w:proofErr w:type="spellStart"/>
      <w:r w:rsidR="00891427" w:rsidRPr="003A21E2">
        <w:rPr>
          <w:lang w:val="en-US"/>
        </w:rPr>
        <w:t>Tomsia</w:t>
      </w:r>
      <w:proofErr w:type="spellEnd"/>
      <w:r w:rsidR="00891427" w:rsidRPr="003A21E2">
        <w:rPr>
          <w:lang w:val="en-US"/>
        </w:rPr>
        <w:t xml:space="preserve">, </w:t>
      </w:r>
      <w:proofErr w:type="spellStart"/>
      <w:r w:rsidR="00891427" w:rsidRPr="003A21E2">
        <w:rPr>
          <w:i/>
          <w:lang w:val="en-US"/>
        </w:rPr>
        <w:t>Acta</w:t>
      </w:r>
      <w:proofErr w:type="spellEnd"/>
      <w:r w:rsidR="00891427" w:rsidRPr="003A21E2">
        <w:rPr>
          <w:i/>
          <w:lang w:val="en-US"/>
        </w:rPr>
        <w:t xml:space="preserve"> </w:t>
      </w:r>
      <w:proofErr w:type="spellStart"/>
      <w:r w:rsidR="00891427" w:rsidRPr="003A21E2">
        <w:rPr>
          <w:i/>
          <w:lang w:val="en-US"/>
        </w:rPr>
        <w:t>Biomater</w:t>
      </w:r>
      <w:proofErr w:type="spellEnd"/>
      <w:r w:rsidR="00891427" w:rsidRPr="003A21E2">
        <w:rPr>
          <w:i/>
          <w:lang w:val="en-US"/>
        </w:rPr>
        <w:t>.</w:t>
      </w:r>
      <w:r w:rsidR="00891427" w:rsidRPr="003A21E2">
        <w:rPr>
          <w:lang w:val="en-US"/>
        </w:rPr>
        <w:t>,</w:t>
      </w:r>
      <w:r w:rsidR="00AA053D" w:rsidRPr="003A21E2">
        <w:rPr>
          <w:lang w:val="en-US"/>
        </w:rPr>
        <w:t xml:space="preserve"> </w:t>
      </w:r>
      <w:r w:rsidR="00AA053D" w:rsidRPr="003A21E2">
        <w:rPr>
          <w:i/>
          <w:lang w:val="en-US"/>
        </w:rPr>
        <w:t>7</w:t>
      </w:r>
      <w:r w:rsidR="00AA053D" w:rsidRPr="003A21E2">
        <w:rPr>
          <w:lang w:val="en-US"/>
        </w:rPr>
        <w:t>, 2355–2373 (</w:t>
      </w:r>
      <w:r w:rsidR="00891427" w:rsidRPr="003A21E2">
        <w:rPr>
          <w:lang w:val="en-US"/>
        </w:rPr>
        <w:t>2011</w:t>
      </w:r>
      <w:r w:rsidR="00AA053D" w:rsidRPr="003A21E2">
        <w:rPr>
          <w:lang w:val="en-US"/>
        </w:rPr>
        <w:t>)</w:t>
      </w:r>
      <w:r w:rsidR="00891427" w:rsidRPr="003A21E2">
        <w:rPr>
          <w:lang w:val="en-US"/>
        </w:rPr>
        <w:t>.</w:t>
      </w:r>
    </w:p>
    <w:p w:rsidR="00891427" w:rsidRDefault="00815790" w:rsidP="0089142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</w:t>
      </w:r>
      <w:r w:rsidR="00046060" w:rsidRPr="003A21E2">
        <w:rPr>
          <w:lang w:val="en-US"/>
        </w:rPr>
        <w:t>2</w:t>
      </w:r>
      <w:r>
        <w:rPr>
          <w:lang w:val="en-US"/>
        </w:rPr>
        <w:t>]</w:t>
      </w:r>
      <w:r w:rsidR="00891427" w:rsidRPr="003A21E2">
        <w:rPr>
          <w:lang w:val="en-US"/>
        </w:rPr>
        <w:t xml:space="preserve"> </w:t>
      </w:r>
      <w:r w:rsidR="004C198C" w:rsidRPr="003A21E2">
        <w:rPr>
          <w:lang w:val="en-US"/>
        </w:rPr>
        <w:t xml:space="preserve">Y. Yu, M. </w:t>
      </w:r>
      <w:proofErr w:type="spellStart"/>
      <w:r w:rsidR="004C198C" w:rsidRPr="003A21E2">
        <w:rPr>
          <w:lang w:val="en-US"/>
        </w:rPr>
        <w:t>Edén</w:t>
      </w:r>
      <w:proofErr w:type="spellEnd"/>
      <w:r w:rsidR="004C198C" w:rsidRPr="003A21E2">
        <w:rPr>
          <w:lang w:val="en-US"/>
        </w:rPr>
        <w:t>,</w:t>
      </w:r>
      <w:r w:rsidR="004C198C">
        <w:rPr>
          <w:lang w:val="en-US"/>
        </w:rPr>
        <w:t xml:space="preserve"> </w:t>
      </w:r>
      <w:r w:rsidR="004C198C" w:rsidRPr="00693AAA">
        <w:rPr>
          <w:i/>
          <w:lang w:val="en-US"/>
        </w:rPr>
        <w:t>RSC Adv.</w:t>
      </w:r>
      <w:r w:rsidR="004C198C" w:rsidRPr="00693AAA">
        <w:rPr>
          <w:lang w:val="en-US"/>
        </w:rPr>
        <w:t>,</w:t>
      </w:r>
      <w:r w:rsidR="004C198C">
        <w:rPr>
          <w:lang w:val="en-US"/>
        </w:rPr>
        <w:t xml:space="preserve"> </w:t>
      </w:r>
      <w:r w:rsidR="004C198C" w:rsidRPr="00693AAA">
        <w:rPr>
          <w:i/>
          <w:lang w:val="en-US"/>
        </w:rPr>
        <w:t>6</w:t>
      </w:r>
      <w:r w:rsidR="004C198C">
        <w:rPr>
          <w:lang w:val="en-US"/>
        </w:rPr>
        <w:t>,</w:t>
      </w:r>
      <w:r w:rsidR="004C198C" w:rsidRPr="00693AAA">
        <w:rPr>
          <w:lang w:val="en-US"/>
        </w:rPr>
        <w:t xml:space="preserve"> 101288</w:t>
      </w:r>
      <w:r w:rsidR="004C198C" w:rsidRPr="003A21E2">
        <w:rPr>
          <w:lang w:val="en-US"/>
        </w:rPr>
        <w:t>–</w:t>
      </w:r>
      <w:r w:rsidR="004C198C" w:rsidRPr="00693AAA">
        <w:rPr>
          <w:lang w:val="en-US"/>
        </w:rPr>
        <w:t>101303</w:t>
      </w:r>
      <w:r w:rsidR="004C198C">
        <w:rPr>
          <w:lang w:val="en-US"/>
        </w:rPr>
        <w:t xml:space="preserve"> (2016).</w:t>
      </w:r>
    </w:p>
    <w:p w:rsidR="00CA7EFC" w:rsidRPr="003A21E2" w:rsidRDefault="00815790" w:rsidP="00891427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[</w:t>
      </w:r>
      <w:r w:rsidR="001B4418">
        <w:rPr>
          <w:lang w:val="en-US"/>
        </w:rPr>
        <w:t>3</w:t>
      </w:r>
      <w:r>
        <w:rPr>
          <w:lang w:val="en-US"/>
        </w:rPr>
        <w:t>]</w:t>
      </w:r>
      <w:r w:rsidR="00891427" w:rsidRPr="003A21E2">
        <w:rPr>
          <w:lang w:val="en-US"/>
        </w:rPr>
        <w:t xml:space="preserve"> Y. Yu, B. </w:t>
      </w:r>
      <w:proofErr w:type="spellStart"/>
      <w:r w:rsidR="00891427" w:rsidRPr="003A21E2">
        <w:rPr>
          <w:lang w:val="en-US"/>
        </w:rPr>
        <w:t>Stevensson</w:t>
      </w:r>
      <w:proofErr w:type="spellEnd"/>
      <w:r w:rsidR="00891427" w:rsidRPr="003A21E2">
        <w:rPr>
          <w:lang w:val="en-US"/>
        </w:rPr>
        <w:t xml:space="preserve">, M. </w:t>
      </w:r>
      <w:proofErr w:type="spellStart"/>
      <w:r w:rsidR="00891427" w:rsidRPr="003A21E2">
        <w:rPr>
          <w:lang w:val="en-US"/>
        </w:rPr>
        <w:t>Edén</w:t>
      </w:r>
      <w:proofErr w:type="spellEnd"/>
      <w:r w:rsidR="00891427" w:rsidRPr="003A21E2">
        <w:rPr>
          <w:lang w:val="en-US"/>
        </w:rPr>
        <w:t xml:space="preserve">, </w:t>
      </w:r>
      <w:r w:rsidR="00891427" w:rsidRPr="003A21E2">
        <w:rPr>
          <w:i/>
          <w:lang w:val="en-US"/>
        </w:rPr>
        <w:t>J. Phys. Chem. B</w:t>
      </w:r>
      <w:r w:rsidR="00891427" w:rsidRPr="003A21E2">
        <w:rPr>
          <w:lang w:val="en-US"/>
        </w:rPr>
        <w:t>,</w:t>
      </w:r>
      <w:r w:rsidR="00AA053D" w:rsidRPr="003A21E2">
        <w:rPr>
          <w:lang w:val="en-US"/>
        </w:rPr>
        <w:t xml:space="preserve"> </w:t>
      </w:r>
      <w:r w:rsidR="00AA053D" w:rsidRPr="003A21E2">
        <w:rPr>
          <w:i/>
          <w:lang w:val="en-US"/>
        </w:rPr>
        <w:t>121</w:t>
      </w:r>
      <w:r w:rsidR="00AA053D" w:rsidRPr="003A21E2">
        <w:rPr>
          <w:lang w:val="en-US"/>
        </w:rPr>
        <w:t>,</w:t>
      </w:r>
      <w:r w:rsidR="00891427" w:rsidRPr="003A21E2">
        <w:rPr>
          <w:lang w:val="en-US"/>
        </w:rPr>
        <w:t xml:space="preserve"> </w:t>
      </w:r>
      <w:r w:rsidR="00AA053D" w:rsidRPr="003A21E2">
        <w:rPr>
          <w:lang w:val="en-US"/>
        </w:rPr>
        <w:t>9737–9752 (2017)</w:t>
      </w:r>
      <w:r w:rsidR="00891427" w:rsidRPr="003A21E2">
        <w:rPr>
          <w:lang w:val="en-US"/>
        </w:rPr>
        <w:t>.</w:t>
      </w:r>
      <w:proofErr w:type="gramEnd"/>
    </w:p>
    <w:p w:rsidR="00891427" w:rsidRPr="00A41562" w:rsidRDefault="00891427" w:rsidP="00891427">
      <w:pPr>
        <w:autoSpaceDE w:val="0"/>
        <w:autoSpaceDN w:val="0"/>
        <w:adjustRightInd w:val="0"/>
        <w:jc w:val="both"/>
        <w:rPr>
          <w:lang w:val="en-US"/>
        </w:rPr>
      </w:pPr>
    </w:p>
    <w:sectPr w:rsidR="00891427" w:rsidRPr="00A41562" w:rsidSect="001047DE">
      <w:pgSz w:w="12240" w:h="15840" w:code="1"/>
      <w:pgMar w:top="1134" w:right="1588" w:bottom="1134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B456C6A"/>
    <w:multiLevelType w:val="multilevel"/>
    <w:tmpl w:val="E3CEF70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B9B"/>
    <w:multiLevelType w:val="hybridMultilevel"/>
    <w:tmpl w:val="CEA63580"/>
    <w:lvl w:ilvl="0" w:tplc="DAEC0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803C7"/>
    <w:multiLevelType w:val="hybridMultilevel"/>
    <w:tmpl w:val="373C841C"/>
    <w:lvl w:ilvl="0" w:tplc="DAEC0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9683C"/>
    <w:multiLevelType w:val="hybridMultilevel"/>
    <w:tmpl w:val="152A45DA"/>
    <w:lvl w:ilvl="0" w:tplc="DAEC0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47B03"/>
    <w:multiLevelType w:val="multilevel"/>
    <w:tmpl w:val="373C8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0258"/>
    <w:rsid w:val="00003927"/>
    <w:rsid w:val="00030BE3"/>
    <w:rsid w:val="00030C6E"/>
    <w:rsid w:val="000339FF"/>
    <w:rsid w:val="00040B01"/>
    <w:rsid w:val="00045B7F"/>
    <w:rsid w:val="00046060"/>
    <w:rsid w:val="0005462A"/>
    <w:rsid w:val="000751CB"/>
    <w:rsid w:val="00076374"/>
    <w:rsid w:val="00076F66"/>
    <w:rsid w:val="0008010E"/>
    <w:rsid w:val="00090208"/>
    <w:rsid w:val="00090439"/>
    <w:rsid w:val="0009057D"/>
    <w:rsid w:val="000907AB"/>
    <w:rsid w:val="000908DC"/>
    <w:rsid w:val="000A2C8D"/>
    <w:rsid w:val="000B4511"/>
    <w:rsid w:val="000B5884"/>
    <w:rsid w:val="000B685B"/>
    <w:rsid w:val="000C4A29"/>
    <w:rsid w:val="000D0399"/>
    <w:rsid w:val="000D18FC"/>
    <w:rsid w:val="000D28FD"/>
    <w:rsid w:val="000D54CE"/>
    <w:rsid w:val="000D7880"/>
    <w:rsid w:val="000E6138"/>
    <w:rsid w:val="000F07DA"/>
    <w:rsid w:val="000F1072"/>
    <w:rsid w:val="000F49B8"/>
    <w:rsid w:val="001047DE"/>
    <w:rsid w:val="00112C85"/>
    <w:rsid w:val="0011582F"/>
    <w:rsid w:val="0012214A"/>
    <w:rsid w:val="001250F7"/>
    <w:rsid w:val="00125C11"/>
    <w:rsid w:val="001314C9"/>
    <w:rsid w:val="00142916"/>
    <w:rsid w:val="00147EE9"/>
    <w:rsid w:val="00150784"/>
    <w:rsid w:val="001509BA"/>
    <w:rsid w:val="00151A2E"/>
    <w:rsid w:val="00155D51"/>
    <w:rsid w:val="00157D84"/>
    <w:rsid w:val="001603F4"/>
    <w:rsid w:val="00162C03"/>
    <w:rsid w:val="0016627B"/>
    <w:rsid w:val="00170907"/>
    <w:rsid w:val="00181F36"/>
    <w:rsid w:val="00182835"/>
    <w:rsid w:val="00183B2A"/>
    <w:rsid w:val="00185899"/>
    <w:rsid w:val="00186D07"/>
    <w:rsid w:val="00193C80"/>
    <w:rsid w:val="001A0C11"/>
    <w:rsid w:val="001A1811"/>
    <w:rsid w:val="001B0871"/>
    <w:rsid w:val="001B3644"/>
    <w:rsid w:val="001B4418"/>
    <w:rsid w:val="001C12EA"/>
    <w:rsid w:val="001C41EB"/>
    <w:rsid w:val="001C66F0"/>
    <w:rsid w:val="001D555A"/>
    <w:rsid w:val="001E404F"/>
    <w:rsid w:val="001F374F"/>
    <w:rsid w:val="001F7E43"/>
    <w:rsid w:val="002068A3"/>
    <w:rsid w:val="002139F5"/>
    <w:rsid w:val="0021504E"/>
    <w:rsid w:val="0021776D"/>
    <w:rsid w:val="00220719"/>
    <w:rsid w:val="0022613C"/>
    <w:rsid w:val="00226C3C"/>
    <w:rsid w:val="00226FD1"/>
    <w:rsid w:val="00227730"/>
    <w:rsid w:val="00227A88"/>
    <w:rsid w:val="00237BCA"/>
    <w:rsid w:val="00247573"/>
    <w:rsid w:val="002526AA"/>
    <w:rsid w:val="002545A6"/>
    <w:rsid w:val="00266853"/>
    <w:rsid w:val="00274A03"/>
    <w:rsid w:val="0027738B"/>
    <w:rsid w:val="00280931"/>
    <w:rsid w:val="00280B30"/>
    <w:rsid w:val="002977FD"/>
    <w:rsid w:val="002B24D6"/>
    <w:rsid w:val="002B42BF"/>
    <w:rsid w:val="002C432A"/>
    <w:rsid w:val="002D2567"/>
    <w:rsid w:val="002D25F0"/>
    <w:rsid w:val="002D2A82"/>
    <w:rsid w:val="002E0536"/>
    <w:rsid w:val="002F1B01"/>
    <w:rsid w:val="003009D0"/>
    <w:rsid w:val="003019EE"/>
    <w:rsid w:val="00306299"/>
    <w:rsid w:val="003067D4"/>
    <w:rsid w:val="00312E4A"/>
    <w:rsid w:val="003144F8"/>
    <w:rsid w:val="003177C3"/>
    <w:rsid w:val="0032479E"/>
    <w:rsid w:val="00340CF4"/>
    <w:rsid w:val="00350AA1"/>
    <w:rsid w:val="00354D31"/>
    <w:rsid w:val="00366C16"/>
    <w:rsid w:val="00374AF6"/>
    <w:rsid w:val="00387B4F"/>
    <w:rsid w:val="003A21E2"/>
    <w:rsid w:val="003A381C"/>
    <w:rsid w:val="003A74BC"/>
    <w:rsid w:val="003A7E88"/>
    <w:rsid w:val="003B5BCD"/>
    <w:rsid w:val="003C33AC"/>
    <w:rsid w:val="003D3FE5"/>
    <w:rsid w:val="003D78EB"/>
    <w:rsid w:val="003E67AA"/>
    <w:rsid w:val="003F16DA"/>
    <w:rsid w:val="00402BF8"/>
    <w:rsid w:val="00406A06"/>
    <w:rsid w:val="004073C4"/>
    <w:rsid w:val="004142E3"/>
    <w:rsid w:val="00416CEE"/>
    <w:rsid w:val="00423EDE"/>
    <w:rsid w:val="004269B6"/>
    <w:rsid w:val="00430B05"/>
    <w:rsid w:val="00435985"/>
    <w:rsid w:val="00440E6E"/>
    <w:rsid w:val="0044182F"/>
    <w:rsid w:val="00445D1E"/>
    <w:rsid w:val="004506B4"/>
    <w:rsid w:val="004513C6"/>
    <w:rsid w:val="00451BDB"/>
    <w:rsid w:val="004622F8"/>
    <w:rsid w:val="00464B11"/>
    <w:rsid w:val="00464F03"/>
    <w:rsid w:val="0046669F"/>
    <w:rsid w:val="004676F4"/>
    <w:rsid w:val="00477FB1"/>
    <w:rsid w:val="004A191D"/>
    <w:rsid w:val="004A1C12"/>
    <w:rsid w:val="004A409F"/>
    <w:rsid w:val="004B36E7"/>
    <w:rsid w:val="004C0037"/>
    <w:rsid w:val="004C198C"/>
    <w:rsid w:val="004C435C"/>
    <w:rsid w:val="004C5C32"/>
    <w:rsid w:val="004C6C46"/>
    <w:rsid w:val="004D2FAA"/>
    <w:rsid w:val="004D4998"/>
    <w:rsid w:val="004E6A62"/>
    <w:rsid w:val="004E714D"/>
    <w:rsid w:val="004F39A0"/>
    <w:rsid w:val="004F5F2B"/>
    <w:rsid w:val="005308AB"/>
    <w:rsid w:val="00531BEF"/>
    <w:rsid w:val="00546059"/>
    <w:rsid w:val="00546CE1"/>
    <w:rsid w:val="005479F3"/>
    <w:rsid w:val="00561DBF"/>
    <w:rsid w:val="005661AE"/>
    <w:rsid w:val="00570851"/>
    <w:rsid w:val="00570B41"/>
    <w:rsid w:val="00570CCF"/>
    <w:rsid w:val="005760B8"/>
    <w:rsid w:val="0057712B"/>
    <w:rsid w:val="005843E4"/>
    <w:rsid w:val="0058682F"/>
    <w:rsid w:val="00587E1B"/>
    <w:rsid w:val="005931FB"/>
    <w:rsid w:val="00593323"/>
    <w:rsid w:val="005A0A19"/>
    <w:rsid w:val="005A5F53"/>
    <w:rsid w:val="005A730E"/>
    <w:rsid w:val="005A7A7C"/>
    <w:rsid w:val="005B41FF"/>
    <w:rsid w:val="005B4769"/>
    <w:rsid w:val="005D3657"/>
    <w:rsid w:val="005F186D"/>
    <w:rsid w:val="005F36DC"/>
    <w:rsid w:val="006051D1"/>
    <w:rsid w:val="00614684"/>
    <w:rsid w:val="00617756"/>
    <w:rsid w:val="006238E9"/>
    <w:rsid w:val="00632067"/>
    <w:rsid w:val="00636ABF"/>
    <w:rsid w:val="006476E0"/>
    <w:rsid w:val="00647AA7"/>
    <w:rsid w:val="006658B3"/>
    <w:rsid w:val="00666C70"/>
    <w:rsid w:val="00666C8C"/>
    <w:rsid w:val="006726A6"/>
    <w:rsid w:val="00672F5C"/>
    <w:rsid w:val="00675C05"/>
    <w:rsid w:val="00693AAA"/>
    <w:rsid w:val="00696A09"/>
    <w:rsid w:val="006A35A9"/>
    <w:rsid w:val="006A3629"/>
    <w:rsid w:val="006A6922"/>
    <w:rsid w:val="006A6F14"/>
    <w:rsid w:val="006A6FB0"/>
    <w:rsid w:val="006B0BD2"/>
    <w:rsid w:val="006B1404"/>
    <w:rsid w:val="006B294A"/>
    <w:rsid w:val="006C5B93"/>
    <w:rsid w:val="006E1757"/>
    <w:rsid w:val="006E22D7"/>
    <w:rsid w:val="006F3F7B"/>
    <w:rsid w:val="006F6A65"/>
    <w:rsid w:val="007009E8"/>
    <w:rsid w:val="007076C9"/>
    <w:rsid w:val="0071558E"/>
    <w:rsid w:val="007239B5"/>
    <w:rsid w:val="0072599F"/>
    <w:rsid w:val="00726FCD"/>
    <w:rsid w:val="007371C2"/>
    <w:rsid w:val="00742EAC"/>
    <w:rsid w:val="00744DCE"/>
    <w:rsid w:val="00746560"/>
    <w:rsid w:val="00750D34"/>
    <w:rsid w:val="0078786C"/>
    <w:rsid w:val="007A3EB0"/>
    <w:rsid w:val="007A6696"/>
    <w:rsid w:val="007B1EC5"/>
    <w:rsid w:val="007B3204"/>
    <w:rsid w:val="007B7E0E"/>
    <w:rsid w:val="007C09AD"/>
    <w:rsid w:val="007C1A72"/>
    <w:rsid w:val="007C4463"/>
    <w:rsid w:val="007D5A44"/>
    <w:rsid w:val="007D6709"/>
    <w:rsid w:val="007E19C5"/>
    <w:rsid w:val="007E2408"/>
    <w:rsid w:val="007F0FC9"/>
    <w:rsid w:val="007F32C4"/>
    <w:rsid w:val="008002B9"/>
    <w:rsid w:val="0080631C"/>
    <w:rsid w:val="00815790"/>
    <w:rsid w:val="00817463"/>
    <w:rsid w:val="00822DF0"/>
    <w:rsid w:val="00824CDB"/>
    <w:rsid w:val="0082539F"/>
    <w:rsid w:val="00826254"/>
    <w:rsid w:val="00837F81"/>
    <w:rsid w:val="008429C3"/>
    <w:rsid w:val="008458B6"/>
    <w:rsid w:val="008637AD"/>
    <w:rsid w:val="0087473A"/>
    <w:rsid w:val="00880E58"/>
    <w:rsid w:val="00885EB4"/>
    <w:rsid w:val="00886FB9"/>
    <w:rsid w:val="00890C39"/>
    <w:rsid w:val="00891427"/>
    <w:rsid w:val="008A77B0"/>
    <w:rsid w:val="008B1952"/>
    <w:rsid w:val="008B6E54"/>
    <w:rsid w:val="008C6018"/>
    <w:rsid w:val="008D5FFB"/>
    <w:rsid w:val="008D62D9"/>
    <w:rsid w:val="008E050A"/>
    <w:rsid w:val="00900913"/>
    <w:rsid w:val="00901636"/>
    <w:rsid w:val="00904012"/>
    <w:rsid w:val="00904A1F"/>
    <w:rsid w:val="00907516"/>
    <w:rsid w:val="00916CFA"/>
    <w:rsid w:val="009175B8"/>
    <w:rsid w:val="009178B0"/>
    <w:rsid w:val="0092070C"/>
    <w:rsid w:val="0092486C"/>
    <w:rsid w:val="00931508"/>
    <w:rsid w:val="00934CC2"/>
    <w:rsid w:val="00951DC1"/>
    <w:rsid w:val="00965E1C"/>
    <w:rsid w:val="009660A1"/>
    <w:rsid w:val="009660E3"/>
    <w:rsid w:val="009678D5"/>
    <w:rsid w:val="0097139D"/>
    <w:rsid w:val="009719F5"/>
    <w:rsid w:val="009734AA"/>
    <w:rsid w:val="0097443A"/>
    <w:rsid w:val="009774B4"/>
    <w:rsid w:val="00980E9E"/>
    <w:rsid w:val="00985B99"/>
    <w:rsid w:val="0099626D"/>
    <w:rsid w:val="009A58C3"/>
    <w:rsid w:val="009A7FAB"/>
    <w:rsid w:val="009B494F"/>
    <w:rsid w:val="009B4CE6"/>
    <w:rsid w:val="009B54EC"/>
    <w:rsid w:val="009C332E"/>
    <w:rsid w:val="009C5356"/>
    <w:rsid w:val="009C7C6F"/>
    <w:rsid w:val="009D1B42"/>
    <w:rsid w:val="009E6E3B"/>
    <w:rsid w:val="00A11E0F"/>
    <w:rsid w:val="00A164D6"/>
    <w:rsid w:val="00A21021"/>
    <w:rsid w:val="00A2151C"/>
    <w:rsid w:val="00A21A33"/>
    <w:rsid w:val="00A22897"/>
    <w:rsid w:val="00A27CC0"/>
    <w:rsid w:val="00A37F9A"/>
    <w:rsid w:val="00A41562"/>
    <w:rsid w:val="00A453A9"/>
    <w:rsid w:val="00A50189"/>
    <w:rsid w:val="00A53870"/>
    <w:rsid w:val="00A72BE8"/>
    <w:rsid w:val="00A75860"/>
    <w:rsid w:val="00A7791D"/>
    <w:rsid w:val="00A853E2"/>
    <w:rsid w:val="00A920EB"/>
    <w:rsid w:val="00A928F8"/>
    <w:rsid w:val="00A93359"/>
    <w:rsid w:val="00A96BCC"/>
    <w:rsid w:val="00A976A8"/>
    <w:rsid w:val="00A97AAF"/>
    <w:rsid w:val="00A97F52"/>
    <w:rsid w:val="00AA053D"/>
    <w:rsid w:val="00AA1B1C"/>
    <w:rsid w:val="00AA2713"/>
    <w:rsid w:val="00AA27ED"/>
    <w:rsid w:val="00AB234B"/>
    <w:rsid w:val="00AB4355"/>
    <w:rsid w:val="00AB49A8"/>
    <w:rsid w:val="00AD2414"/>
    <w:rsid w:val="00AD28DD"/>
    <w:rsid w:val="00AD2C86"/>
    <w:rsid w:val="00AD4868"/>
    <w:rsid w:val="00AD4C58"/>
    <w:rsid w:val="00AE48FA"/>
    <w:rsid w:val="00AE641F"/>
    <w:rsid w:val="00AF10DB"/>
    <w:rsid w:val="00AF43E7"/>
    <w:rsid w:val="00B12F41"/>
    <w:rsid w:val="00B152DF"/>
    <w:rsid w:val="00B25904"/>
    <w:rsid w:val="00B269B8"/>
    <w:rsid w:val="00B335A2"/>
    <w:rsid w:val="00B36CFD"/>
    <w:rsid w:val="00B42C88"/>
    <w:rsid w:val="00B46785"/>
    <w:rsid w:val="00B46BD4"/>
    <w:rsid w:val="00B54935"/>
    <w:rsid w:val="00B55BDD"/>
    <w:rsid w:val="00B719D6"/>
    <w:rsid w:val="00B84061"/>
    <w:rsid w:val="00B96FD2"/>
    <w:rsid w:val="00BA658A"/>
    <w:rsid w:val="00BA7BD8"/>
    <w:rsid w:val="00BB2E91"/>
    <w:rsid w:val="00BC59E2"/>
    <w:rsid w:val="00BD0B38"/>
    <w:rsid w:val="00BD13E4"/>
    <w:rsid w:val="00BD6486"/>
    <w:rsid w:val="00BD6D33"/>
    <w:rsid w:val="00BE35F9"/>
    <w:rsid w:val="00BF0B69"/>
    <w:rsid w:val="00BF2F7C"/>
    <w:rsid w:val="00BF79C3"/>
    <w:rsid w:val="00C02323"/>
    <w:rsid w:val="00C04817"/>
    <w:rsid w:val="00C048EE"/>
    <w:rsid w:val="00C1019C"/>
    <w:rsid w:val="00C12FB0"/>
    <w:rsid w:val="00C13AD8"/>
    <w:rsid w:val="00C24789"/>
    <w:rsid w:val="00C32391"/>
    <w:rsid w:val="00C371D5"/>
    <w:rsid w:val="00C43395"/>
    <w:rsid w:val="00C51AF2"/>
    <w:rsid w:val="00C57714"/>
    <w:rsid w:val="00C70CC6"/>
    <w:rsid w:val="00C74260"/>
    <w:rsid w:val="00C823EA"/>
    <w:rsid w:val="00C825F0"/>
    <w:rsid w:val="00C82E0F"/>
    <w:rsid w:val="00C84FE7"/>
    <w:rsid w:val="00C85CE3"/>
    <w:rsid w:val="00C86848"/>
    <w:rsid w:val="00C95FC7"/>
    <w:rsid w:val="00CA2FCA"/>
    <w:rsid w:val="00CA3BE7"/>
    <w:rsid w:val="00CA7EFC"/>
    <w:rsid w:val="00CC1BF5"/>
    <w:rsid w:val="00CD0750"/>
    <w:rsid w:val="00CD0972"/>
    <w:rsid w:val="00CD0CF8"/>
    <w:rsid w:val="00CE0B0C"/>
    <w:rsid w:val="00CE0CFC"/>
    <w:rsid w:val="00CE4194"/>
    <w:rsid w:val="00CE4CDD"/>
    <w:rsid w:val="00CE754D"/>
    <w:rsid w:val="00CF0542"/>
    <w:rsid w:val="00D03F7B"/>
    <w:rsid w:val="00D04597"/>
    <w:rsid w:val="00D063DF"/>
    <w:rsid w:val="00D0723C"/>
    <w:rsid w:val="00D13AC3"/>
    <w:rsid w:val="00D331E2"/>
    <w:rsid w:val="00D33201"/>
    <w:rsid w:val="00D408F9"/>
    <w:rsid w:val="00D42DF5"/>
    <w:rsid w:val="00D52919"/>
    <w:rsid w:val="00D57004"/>
    <w:rsid w:val="00D61C3D"/>
    <w:rsid w:val="00D66B8B"/>
    <w:rsid w:val="00D82507"/>
    <w:rsid w:val="00D846A8"/>
    <w:rsid w:val="00D86681"/>
    <w:rsid w:val="00D9035C"/>
    <w:rsid w:val="00D90A8C"/>
    <w:rsid w:val="00D917A8"/>
    <w:rsid w:val="00D948DE"/>
    <w:rsid w:val="00D96794"/>
    <w:rsid w:val="00D97FB7"/>
    <w:rsid w:val="00DA3683"/>
    <w:rsid w:val="00DA698F"/>
    <w:rsid w:val="00DB015C"/>
    <w:rsid w:val="00DB2862"/>
    <w:rsid w:val="00DB30C9"/>
    <w:rsid w:val="00DC797A"/>
    <w:rsid w:val="00DD0BA3"/>
    <w:rsid w:val="00DD1BDB"/>
    <w:rsid w:val="00DD2D7C"/>
    <w:rsid w:val="00DD5C31"/>
    <w:rsid w:val="00DE1430"/>
    <w:rsid w:val="00DE2A47"/>
    <w:rsid w:val="00DF0447"/>
    <w:rsid w:val="00DF1675"/>
    <w:rsid w:val="00DF1AA4"/>
    <w:rsid w:val="00DF299D"/>
    <w:rsid w:val="00DF53EB"/>
    <w:rsid w:val="00DF7968"/>
    <w:rsid w:val="00E0375C"/>
    <w:rsid w:val="00E15940"/>
    <w:rsid w:val="00E15FF8"/>
    <w:rsid w:val="00E31A1D"/>
    <w:rsid w:val="00E3343A"/>
    <w:rsid w:val="00E334A7"/>
    <w:rsid w:val="00E3426B"/>
    <w:rsid w:val="00E41584"/>
    <w:rsid w:val="00E42B4D"/>
    <w:rsid w:val="00E4619D"/>
    <w:rsid w:val="00E54BAE"/>
    <w:rsid w:val="00E576AE"/>
    <w:rsid w:val="00E62930"/>
    <w:rsid w:val="00E65853"/>
    <w:rsid w:val="00E711E6"/>
    <w:rsid w:val="00E821B0"/>
    <w:rsid w:val="00EA17BF"/>
    <w:rsid w:val="00EB2D11"/>
    <w:rsid w:val="00ED167F"/>
    <w:rsid w:val="00ED27BF"/>
    <w:rsid w:val="00ED34D5"/>
    <w:rsid w:val="00ED432D"/>
    <w:rsid w:val="00ED4D75"/>
    <w:rsid w:val="00ED5F47"/>
    <w:rsid w:val="00ED7FF2"/>
    <w:rsid w:val="00EE7595"/>
    <w:rsid w:val="00EF5191"/>
    <w:rsid w:val="00EF67D8"/>
    <w:rsid w:val="00F01770"/>
    <w:rsid w:val="00F1078A"/>
    <w:rsid w:val="00F11778"/>
    <w:rsid w:val="00F16F89"/>
    <w:rsid w:val="00F20723"/>
    <w:rsid w:val="00F30AEA"/>
    <w:rsid w:val="00F37781"/>
    <w:rsid w:val="00F378E9"/>
    <w:rsid w:val="00F443CB"/>
    <w:rsid w:val="00F45FA4"/>
    <w:rsid w:val="00F477FE"/>
    <w:rsid w:val="00F55DB8"/>
    <w:rsid w:val="00F702D5"/>
    <w:rsid w:val="00F750B5"/>
    <w:rsid w:val="00F75CE9"/>
    <w:rsid w:val="00F81770"/>
    <w:rsid w:val="00FA2D47"/>
    <w:rsid w:val="00FA62CE"/>
    <w:rsid w:val="00FB225B"/>
    <w:rsid w:val="00FB2685"/>
    <w:rsid w:val="00FC2105"/>
    <w:rsid w:val="00FC3FA8"/>
    <w:rsid w:val="00FC7BF9"/>
    <w:rsid w:val="00FD06C3"/>
    <w:rsid w:val="00FD13ED"/>
    <w:rsid w:val="00FE192E"/>
    <w:rsid w:val="00FE3B74"/>
    <w:rsid w:val="00FE44FB"/>
    <w:rsid w:val="00FF09B2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qFormat/>
    <w:rsid w:val="003067D4"/>
    <w:pPr>
      <w:keepNext/>
      <w:jc w:val="both"/>
      <w:outlineLvl w:val="4"/>
    </w:pPr>
    <w:rPr>
      <w:rFonts w:eastAsia="Arial Unicode MS"/>
      <w:bCs/>
      <w:i/>
      <w:iCs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Pr>
      <w:i/>
      <w:spacing w:val="20"/>
      <w:sz w:val="20"/>
      <w:szCs w:val="20"/>
      <w:lang w:val="en-US" w:eastAsia="it-IT"/>
    </w:rPr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customStyle="1" w:styleId="highlight1">
    <w:name w:val="highlight1"/>
    <w:rPr>
      <w:shd w:val="clear" w:color="auto" w:fill="FFFF99"/>
    </w:rPr>
  </w:style>
  <w:style w:type="paragraph" w:styleId="BodyTextIndent">
    <w:name w:val="Body Text Indent"/>
    <w:basedOn w:val="Normal"/>
    <w:pPr>
      <w:ind w:firstLine="284"/>
      <w:jc w:val="both"/>
    </w:pPr>
    <w:rPr>
      <w:sz w:val="20"/>
      <w:szCs w:val="20"/>
      <w:lang w:val="en-US" w:eastAsia="it-IT"/>
    </w:rPr>
  </w:style>
  <w:style w:type="paragraph" w:styleId="BodyText">
    <w:name w:val="Body Text"/>
    <w:basedOn w:val="Normal"/>
    <w:link w:val="BodyTextChar"/>
    <w:rsid w:val="002977FD"/>
    <w:pPr>
      <w:spacing w:after="120"/>
    </w:pPr>
  </w:style>
  <w:style w:type="character" w:customStyle="1" w:styleId="BodyTextChar">
    <w:name w:val="Body Text Char"/>
    <w:link w:val="BodyText"/>
    <w:rsid w:val="002977FD"/>
    <w:rPr>
      <w:sz w:val="24"/>
      <w:szCs w:val="24"/>
      <w:lang w:val="en-CA" w:eastAsia="en-CA"/>
    </w:rPr>
  </w:style>
  <w:style w:type="character" w:customStyle="1" w:styleId="Heading5Char">
    <w:name w:val="Heading 5 Char"/>
    <w:link w:val="Heading5"/>
    <w:rsid w:val="003067D4"/>
    <w:rPr>
      <w:rFonts w:eastAsia="Arial Unicode MS"/>
      <w:bCs/>
      <w:i/>
      <w:iCs/>
      <w:sz w:val="22"/>
      <w:szCs w:val="32"/>
      <w:lang w:val="en-US" w:eastAsia="en-US"/>
    </w:rPr>
  </w:style>
  <w:style w:type="paragraph" w:customStyle="1" w:styleId="Textbody">
    <w:name w:val="Text body"/>
    <w:basedOn w:val="Normal"/>
    <w:rsid w:val="006A6F14"/>
    <w:pPr>
      <w:widowControl w:val="0"/>
      <w:tabs>
        <w:tab w:val="left" w:pos="709"/>
      </w:tabs>
      <w:suppressAutoHyphens/>
      <w:spacing w:after="120" w:line="276" w:lineRule="auto"/>
    </w:pPr>
    <w:rPr>
      <w:rFonts w:eastAsia="Droid Sans Fallback" w:cs="Lohit Hindi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qFormat/>
    <w:rsid w:val="003067D4"/>
    <w:pPr>
      <w:keepNext/>
      <w:jc w:val="both"/>
      <w:outlineLvl w:val="4"/>
    </w:pPr>
    <w:rPr>
      <w:rFonts w:eastAsia="Arial Unicode MS"/>
      <w:bCs/>
      <w:i/>
      <w:iCs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Pr>
      <w:i/>
      <w:spacing w:val="20"/>
      <w:sz w:val="20"/>
      <w:szCs w:val="20"/>
      <w:lang w:val="en-US" w:eastAsia="it-IT"/>
    </w:rPr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customStyle="1" w:styleId="highlight1">
    <w:name w:val="highlight1"/>
    <w:rPr>
      <w:shd w:val="clear" w:color="auto" w:fill="FFFF99"/>
    </w:rPr>
  </w:style>
  <w:style w:type="paragraph" w:styleId="BodyTextIndent">
    <w:name w:val="Body Text Indent"/>
    <w:basedOn w:val="Normal"/>
    <w:pPr>
      <w:ind w:firstLine="284"/>
      <w:jc w:val="both"/>
    </w:pPr>
    <w:rPr>
      <w:sz w:val="20"/>
      <w:szCs w:val="20"/>
      <w:lang w:val="en-US" w:eastAsia="it-IT"/>
    </w:rPr>
  </w:style>
  <w:style w:type="paragraph" w:styleId="BodyText">
    <w:name w:val="Body Text"/>
    <w:basedOn w:val="Normal"/>
    <w:link w:val="BodyTextChar"/>
    <w:rsid w:val="002977FD"/>
    <w:pPr>
      <w:spacing w:after="120"/>
    </w:pPr>
  </w:style>
  <w:style w:type="character" w:customStyle="1" w:styleId="BodyTextChar">
    <w:name w:val="Body Text Char"/>
    <w:link w:val="BodyText"/>
    <w:rsid w:val="002977FD"/>
    <w:rPr>
      <w:sz w:val="24"/>
      <w:szCs w:val="24"/>
      <w:lang w:val="en-CA" w:eastAsia="en-CA"/>
    </w:rPr>
  </w:style>
  <w:style w:type="character" w:customStyle="1" w:styleId="Heading5Char">
    <w:name w:val="Heading 5 Char"/>
    <w:link w:val="Heading5"/>
    <w:rsid w:val="003067D4"/>
    <w:rPr>
      <w:rFonts w:eastAsia="Arial Unicode MS"/>
      <w:bCs/>
      <w:i/>
      <w:iCs/>
      <w:sz w:val="22"/>
      <w:szCs w:val="32"/>
      <w:lang w:val="en-US" w:eastAsia="en-US"/>
    </w:rPr>
  </w:style>
  <w:style w:type="paragraph" w:customStyle="1" w:styleId="Textbody">
    <w:name w:val="Text body"/>
    <w:basedOn w:val="Normal"/>
    <w:rsid w:val="006A6F14"/>
    <w:pPr>
      <w:widowControl w:val="0"/>
      <w:tabs>
        <w:tab w:val="left" w:pos="709"/>
      </w:tabs>
      <w:suppressAutoHyphens/>
      <w:spacing w:after="120" w:line="276" w:lineRule="auto"/>
    </w:pPr>
    <w:rPr>
      <w:rFonts w:eastAsia="Droid Sans Fallback" w:cs="Lohit Hind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university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Edén</dc:creator>
  <cp:lastModifiedBy>Yang Yu</cp:lastModifiedBy>
  <cp:revision>3</cp:revision>
  <cp:lastPrinted>2018-02-27T12:28:00Z</cp:lastPrinted>
  <dcterms:created xsi:type="dcterms:W3CDTF">2018-02-27T14:41:00Z</dcterms:created>
  <dcterms:modified xsi:type="dcterms:W3CDTF">2018-02-27T14:48:00Z</dcterms:modified>
</cp:coreProperties>
</file>